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9BBA" w14:textId="77777777" w:rsidR="00575858" w:rsidRPr="00E73C36" w:rsidRDefault="00575858">
      <w:pPr>
        <w:rPr>
          <w:rFonts w:ascii="Arial Nova Light" w:hAnsi="Arial Nova Light" w:cs="Arial"/>
          <w:sz w:val="22"/>
        </w:rPr>
      </w:pPr>
    </w:p>
    <w:p w14:paraId="478FF261" w14:textId="77777777" w:rsidR="00C967AA" w:rsidRPr="00E73C36" w:rsidRDefault="00793505">
      <w:pPr>
        <w:rPr>
          <w:rFonts w:ascii="Arial Nova Light" w:hAnsi="Arial Nova Light" w:cs="Arial"/>
          <w:sz w:val="22"/>
        </w:rPr>
      </w:pPr>
      <w:r w:rsidRPr="00E73C36">
        <w:rPr>
          <w:rFonts w:ascii="Arial Nova Light" w:hAnsi="Arial Nova Light" w:cs="Arial"/>
          <w:noProof/>
          <w:sz w:val="22"/>
          <w:lang w:eastAsia="en-GB" w:bidi="ar-SA"/>
        </w:rPr>
        <mc:AlternateContent>
          <mc:Choice Requires="wps">
            <w:drawing>
              <wp:anchor distT="0" distB="0" distL="114300" distR="114300" simplePos="0" relativeHeight="251658240" behindDoc="1" locked="0" layoutInCell="1" allowOverlap="1" wp14:anchorId="251EC33E" wp14:editId="2834EF27">
                <wp:simplePos x="0" y="0"/>
                <wp:positionH relativeFrom="column">
                  <wp:posOffset>-6763</wp:posOffset>
                </wp:positionH>
                <wp:positionV relativeFrom="paragraph">
                  <wp:posOffset>151130</wp:posOffset>
                </wp:positionV>
                <wp:extent cx="9856470" cy="6234430"/>
                <wp:effectExtent l="19050" t="19050" r="30480"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txbx>
                        <w:txbxContent>
                          <w:p w14:paraId="68D8FFE0" w14:textId="77777777" w:rsidR="00892477" w:rsidRDefault="00586A94" w:rsidP="00AB17CC">
                            <w:pPr>
                              <w:jc w:val="center"/>
                            </w:pPr>
                            <w:r>
                              <w:rPr>
                                <w:noProof/>
                                <w:lang w:eastAsia="en-GB" w:bidi="ar-SA"/>
                              </w:rPr>
                              <w:drawing>
                                <wp:inline distT="0" distB="0" distL="0" distR="0" wp14:anchorId="5254D0DC" wp14:editId="1ADD662F">
                                  <wp:extent cx="5382703" cy="3515097"/>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105" cy="3515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EC33E" id="AutoShape 4" o:spid="_x0000_s1026" style="position:absolute;margin-left:-.55pt;margin-top:11.9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" strokeweight="4.5pt">
                <v:textbox>
                  <w:txbxContent>
                    <w:p w14:paraId="68D8FFE0" w14:textId="77777777" w:rsidR="00892477" w:rsidRDefault="00586A94" w:rsidP="00AB17CC">
                      <w:pPr>
                        <w:jc w:val="center"/>
                      </w:pPr>
                      <w:r>
                        <w:rPr>
                          <w:noProof/>
                          <w:lang w:eastAsia="en-GB" w:bidi="ar-SA"/>
                        </w:rPr>
                        <w:drawing>
                          <wp:inline distT="0" distB="0" distL="0" distR="0" wp14:anchorId="5254D0DC" wp14:editId="1ADD662F">
                            <wp:extent cx="5382703" cy="3515097"/>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105" cy="3515360"/>
                                    </a:xfrm>
                                    <a:prstGeom prst="rect">
                                      <a:avLst/>
                                    </a:prstGeom>
                                    <a:noFill/>
                                    <a:ln>
                                      <a:noFill/>
                                    </a:ln>
                                  </pic:spPr>
                                </pic:pic>
                              </a:graphicData>
                            </a:graphic>
                          </wp:inline>
                        </w:drawing>
                      </w:r>
                    </w:p>
                  </w:txbxContent>
                </v:textbox>
              </v:roundrect>
            </w:pict>
          </mc:Fallback>
        </mc:AlternateContent>
      </w:r>
    </w:p>
    <w:p w14:paraId="78525BD6" w14:textId="77777777" w:rsidR="00C967AA" w:rsidRPr="00E73C36" w:rsidRDefault="00C967AA" w:rsidP="00E34640">
      <w:pPr>
        <w:rPr>
          <w:rFonts w:ascii="Arial Nova Light" w:hAnsi="Arial Nova Light" w:cs="Arial"/>
          <w:sz w:val="22"/>
        </w:rPr>
      </w:pPr>
    </w:p>
    <w:p w14:paraId="0A9A1077" w14:textId="77777777" w:rsidR="007401DE" w:rsidRPr="00E73C36" w:rsidRDefault="00586A94" w:rsidP="00AB17CC">
      <w:pPr>
        <w:rPr>
          <w:rFonts w:ascii="Arial Nova Light" w:hAnsi="Arial Nova Light" w:cs="Arial"/>
          <w:sz w:val="40"/>
          <w:szCs w:val="40"/>
        </w:rPr>
      </w:pPr>
      <w:r w:rsidRPr="00E73C36">
        <w:rPr>
          <w:rFonts w:ascii="Arial Nova Light" w:hAnsi="Arial Nova Light"/>
          <w:noProof/>
          <w:lang w:eastAsia="en-GB" w:bidi="ar-SA"/>
        </w:rPr>
        <mc:AlternateContent>
          <mc:Choice Requires="wps">
            <w:drawing>
              <wp:anchor distT="0" distB="0" distL="114300" distR="114300" simplePos="0" relativeHeight="251660288" behindDoc="0" locked="0" layoutInCell="1" allowOverlap="1" wp14:anchorId="11C7658A" wp14:editId="298F25B8">
                <wp:simplePos x="0" y="0"/>
                <wp:positionH relativeFrom="column">
                  <wp:posOffset>1953491</wp:posOffset>
                </wp:positionH>
                <wp:positionV relativeFrom="paragraph">
                  <wp:posOffset>200866</wp:posOffset>
                </wp:positionV>
                <wp:extent cx="5379522" cy="352697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522" cy="3526972"/>
                        </a:xfrm>
                        <a:prstGeom prst="rect">
                          <a:avLst/>
                        </a:prstGeom>
                        <a:noFill/>
                        <a:ln w="9525">
                          <a:noFill/>
                          <a:miter lim="800000"/>
                          <a:headEnd/>
                          <a:tailEnd/>
                        </a:ln>
                      </wps:spPr>
                      <wps:txbx>
                        <w:txbxContent>
                          <w:p w14:paraId="28FB08AF" w14:textId="77777777" w:rsidR="00AF7AE7" w:rsidRPr="00AF7AE7" w:rsidRDefault="00AF7AE7" w:rsidP="00AF7AE7">
                            <w:pPr>
                              <w:jc w:val="center"/>
                              <w:rPr>
                                <w:rFonts w:ascii="Arial Unicode MS" w:eastAsia="Arial Unicode MS" w:hAnsi="Arial Unicode MS" w:cs="Arial Unicode MS"/>
                                <w:sz w:val="72"/>
                              </w:rPr>
                            </w:pPr>
                            <w:r w:rsidRPr="00AF7AE7">
                              <w:rPr>
                                <w:rFonts w:ascii="Arial Unicode MS" w:eastAsia="Arial Unicode MS" w:hAnsi="Arial Unicode MS" w:cs="Arial Unicode MS"/>
                                <w:sz w:val="72"/>
                              </w:rPr>
                              <w:t>The Meadows Private Day Nursery Ltd</w:t>
                            </w:r>
                          </w:p>
                          <w:p w14:paraId="4188F891" w14:textId="77777777" w:rsidR="00AF7AE7" w:rsidRPr="00AF7AE7" w:rsidRDefault="00AF7AE7" w:rsidP="00AF7AE7">
                            <w:pPr>
                              <w:pStyle w:val="NoSpacing"/>
                              <w:jc w:val="center"/>
                              <w:rPr>
                                <w:rFonts w:ascii="Arial Unicode MS" w:eastAsia="Arial Unicode MS" w:hAnsi="Arial Unicode MS" w:cs="Arial Unicode MS"/>
                                <w:i/>
                                <w:sz w:val="16"/>
                                <w:szCs w:val="16"/>
                              </w:rPr>
                            </w:pPr>
                            <w:r w:rsidRPr="00AF7AE7">
                              <w:rPr>
                                <w:rFonts w:ascii="Arial Unicode MS" w:eastAsia="Arial Unicode MS" w:hAnsi="Arial Unicode MS" w:cs="Arial Unicode MS" w:hint="eastAsia"/>
                                <w:i/>
                                <w:sz w:val="16"/>
                                <w:szCs w:val="16"/>
                              </w:rPr>
                              <w:t>Where Young Minds Grow</w:t>
                            </w:r>
                          </w:p>
                          <w:p w14:paraId="3EB4A818" w14:textId="77777777" w:rsidR="00892477" w:rsidRPr="00B86239" w:rsidRDefault="00892477" w:rsidP="005B2A4D">
                            <w:pPr>
                              <w:jc w:val="center"/>
                              <w:rPr>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7658A" id="_x0000_t202" coordsize="21600,21600" o:spt="202" path="m,l,21600r21600,l21600,xe">
                <v:stroke joinstyle="miter"/>
                <v:path gradientshapeok="t" o:connecttype="rect"/>
              </v:shapetype>
              <v:shape id="Text Box 2" o:spid="_x0000_s1027" type="#_x0000_t202" style="position:absolute;margin-left:153.8pt;margin-top:15.8pt;width:423.6pt;height:2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" filled="f" stroked="f">
                <v:textbox>
                  <w:txbxContent>
                    <w:p w14:paraId="28FB08AF" w14:textId="77777777" w:rsidR="00AF7AE7" w:rsidRPr="00AF7AE7" w:rsidRDefault="00AF7AE7" w:rsidP="00AF7AE7">
                      <w:pPr>
                        <w:jc w:val="center"/>
                        <w:rPr>
                          <w:rFonts w:ascii="Arial Unicode MS" w:eastAsia="Arial Unicode MS" w:hAnsi="Arial Unicode MS" w:cs="Arial Unicode MS"/>
                          <w:sz w:val="72"/>
                        </w:rPr>
                      </w:pPr>
                      <w:r w:rsidRPr="00AF7AE7">
                        <w:rPr>
                          <w:rFonts w:ascii="Arial Unicode MS" w:eastAsia="Arial Unicode MS" w:hAnsi="Arial Unicode MS" w:cs="Arial Unicode MS"/>
                          <w:sz w:val="72"/>
                        </w:rPr>
                        <w:t>The Meadows Private Day Nursery Ltd</w:t>
                      </w:r>
                    </w:p>
                    <w:p w14:paraId="4188F891" w14:textId="77777777" w:rsidR="00AF7AE7" w:rsidRPr="00AF7AE7" w:rsidRDefault="00AF7AE7" w:rsidP="00AF7AE7">
                      <w:pPr>
                        <w:pStyle w:val="NoSpacing"/>
                        <w:jc w:val="center"/>
                        <w:rPr>
                          <w:rFonts w:ascii="Arial Unicode MS" w:eastAsia="Arial Unicode MS" w:hAnsi="Arial Unicode MS" w:cs="Arial Unicode MS"/>
                          <w:i/>
                          <w:sz w:val="16"/>
                          <w:szCs w:val="16"/>
                        </w:rPr>
                      </w:pPr>
                      <w:r w:rsidRPr="00AF7AE7">
                        <w:rPr>
                          <w:rFonts w:ascii="Arial Unicode MS" w:eastAsia="Arial Unicode MS" w:hAnsi="Arial Unicode MS" w:cs="Arial Unicode MS" w:hint="eastAsia"/>
                          <w:i/>
                          <w:sz w:val="16"/>
                          <w:szCs w:val="16"/>
                        </w:rPr>
                        <w:t>Where Young Minds Grow</w:t>
                      </w:r>
                    </w:p>
                    <w:p w14:paraId="3EB4A818" w14:textId="77777777" w:rsidR="00892477" w:rsidRPr="00B86239" w:rsidRDefault="00892477" w:rsidP="005B2A4D">
                      <w:pPr>
                        <w:jc w:val="center"/>
                        <w:rPr>
                          <w:b/>
                          <w:sz w:val="40"/>
                          <w:szCs w:val="40"/>
                        </w:rPr>
                      </w:pPr>
                    </w:p>
                  </w:txbxContent>
                </v:textbox>
              </v:shape>
            </w:pict>
          </mc:Fallback>
        </mc:AlternateContent>
      </w:r>
    </w:p>
    <w:p w14:paraId="5376521D" w14:textId="77777777" w:rsidR="00C967AA" w:rsidRPr="00E73C36" w:rsidRDefault="00793505">
      <w:pPr>
        <w:rPr>
          <w:rFonts w:ascii="Arial Nova Light" w:hAnsi="Arial Nova Light" w:cs="Arial"/>
          <w:sz w:val="22"/>
        </w:rPr>
      </w:pPr>
      <w:r w:rsidRPr="00E73C36">
        <w:rPr>
          <w:rFonts w:ascii="Arial Nova Light" w:hAnsi="Arial Nova Light" w:cs="Arial"/>
          <w:noProof/>
          <w:sz w:val="22"/>
          <w:lang w:eastAsia="en-GB" w:bidi="ar-SA"/>
        </w:rPr>
        <w:drawing>
          <wp:anchor distT="0" distB="0" distL="114300" distR="114300" simplePos="0" relativeHeight="251680768" behindDoc="1" locked="0" layoutInCell="1" allowOverlap="1" wp14:anchorId="73A6BB5D" wp14:editId="5E6ECF7A">
            <wp:simplePos x="0" y="0"/>
            <wp:positionH relativeFrom="column">
              <wp:posOffset>297180</wp:posOffset>
            </wp:positionH>
            <wp:positionV relativeFrom="paragraph">
              <wp:posOffset>150495</wp:posOffset>
            </wp:positionV>
            <wp:extent cx="1786255" cy="1185545"/>
            <wp:effectExtent l="0" t="0" r="4445" b="0"/>
            <wp:wrapTight wrapText="bothSides">
              <wp:wrapPolygon edited="0">
                <wp:start x="0" y="0"/>
                <wp:lineTo x="0" y="21172"/>
                <wp:lineTo x="21423" y="21172"/>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10">
                      <a:extLst>
                        <a:ext uri="{28A0092B-C50C-407E-A947-70E740481C1C}">
                          <a14:useLocalDpi xmlns:a14="http://schemas.microsoft.com/office/drawing/2010/main" val="0"/>
                        </a:ext>
                      </a:extLst>
                    </a:blip>
                    <a:stretch>
                      <a:fillRect/>
                    </a:stretch>
                  </pic:blipFill>
                  <pic:spPr>
                    <a:xfrm>
                      <a:off x="0" y="0"/>
                      <a:ext cx="1786255" cy="1185545"/>
                    </a:xfrm>
                    <a:prstGeom prst="rect">
                      <a:avLst/>
                    </a:prstGeom>
                  </pic:spPr>
                </pic:pic>
              </a:graphicData>
            </a:graphic>
            <wp14:sizeRelH relativeFrom="page">
              <wp14:pctWidth>0</wp14:pctWidth>
            </wp14:sizeRelH>
            <wp14:sizeRelV relativeFrom="page">
              <wp14:pctHeight>0</wp14:pctHeight>
            </wp14:sizeRelV>
          </wp:anchor>
        </w:drawing>
      </w:r>
    </w:p>
    <w:p w14:paraId="7D38F4CE" w14:textId="77777777" w:rsidR="00E34640" w:rsidRPr="00E73C36" w:rsidRDefault="00E34640">
      <w:pPr>
        <w:rPr>
          <w:rFonts w:ascii="Arial Nova Light" w:hAnsi="Arial Nova Light" w:cs="Arial"/>
          <w:sz w:val="22"/>
        </w:rPr>
      </w:pPr>
    </w:p>
    <w:p w14:paraId="0D146D9D" w14:textId="77777777" w:rsidR="00E34640" w:rsidRPr="00E73C36" w:rsidRDefault="00E34640">
      <w:pPr>
        <w:rPr>
          <w:rFonts w:ascii="Arial Nova Light" w:hAnsi="Arial Nova Light" w:cs="Arial"/>
          <w:sz w:val="22"/>
        </w:rPr>
      </w:pPr>
    </w:p>
    <w:p w14:paraId="63BDCD5D" w14:textId="77777777" w:rsidR="00C967AA" w:rsidRPr="00E73C36" w:rsidRDefault="00C967AA">
      <w:pPr>
        <w:rPr>
          <w:rFonts w:ascii="Arial Nova Light" w:hAnsi="Arial Nova Light" w:cs="Arial"/>
          <w:sz w:val="22"/>
        </w:rPr>
      </w:pPr>
    </w:p>
    <w:p w14:paraId="037C64DF" w14:textId="77777777" w:rsidR="00C967AA" w:rsidRPr="00E73C36" w:rsidRDefault="00C967AA">
      <w:pPr>
        <w:rPr>
          <w:rFonts w:ascii="Arial Nova Light" w:hAnsi="Arial Nova Light" w:cs="Arial"/>
          <w:sz w:val="22"/>
        </w:rPr>
      </w:pPr>
    </w:p>
    <w:p w14:paraId="56366AB2" w14:textId="77777777" w:rsidR="00C967AA" w:rsidRPr="00E73C36" w:rsidRDefault="00C967AA">
      <w:pPr>
        <w:rPr>
          <w:rFonts w:ascii="Arial Nova Light" w:hAnsi="Arial Nova Light" w:cs="Arial"/>
          <w:sz w:val="22"/>
        </w:rPr>
      </w:pPr>
    </w:p>
    <w:p w14:paraId="00A80489" w14:textId="77777777" w:rsidR="00C967AA" w:rsidRPr="00E73C36" w:rsidRDefault="00C967AA">
      <w:pPr>
        <w:rPr>
          <w:rFonts w:ascii="Arial Nova Light" w:hAnsi="Arial Nova Light" w:cs="Arial"/>
          <w:sz w:val="22"/>
        </w:rPr>
      </w:pPr>
    </w:p>
    <w:p w14:paraId="48C2B564" w14:textId="77777777" w:rsidR="00C967AA" w:rsidRPr="00E73C36" w:rsidRDefault="00C967AA">
      <w:pPr>
        <w:rPr>
          <w:rFonts w:ascii="Arial Nova Light" w:hAnsi="Arial Nova Light" w:cs="Arial"/>
          <w:b/>
          <w:sz w:val="22"/>
        </w:rPr>
      </w:pPr>
    </w:p>
    <w:p w14:paraId="70B58AF4" w14:textId="77777777" w:rsidR="00755DA0" w:rsidRPr="00E73C36" w:rsidRDefault="00755DA0" w:rsidP="006A0F90">
      <w:pPr>
        <w:rPr>
          <w:rFonts w:ascii="Arial Nova Light" w:hAnsi="Arial Nova Light" w:cs="Arial"/>
          <w:b/>
          <w:sz w:val="22"/>
        </w:rPr>
      </w:pPr>
    </w:p>
    <w:p w14:paraId="7FA09ED5" w14:textId="77777777" w:rsidR="00DA4D02" w:rsidRPr="00E73C36" w:rsidRDefault="00DA4D02" w:rsidP="006A0F90">
      <w:pPr>
        <w:rPr>
          <w:rFonts w:ascii="Arial Nova Light" w:hAnsi="Arial Nova Light" w:cs="Arial"/>
          <w:b/>
          <w:sz w:val="22"/>
        </w:rPr>
      </w:pPr>
    </w:p>
    <w:p w14:paraId="4FFA5CAC" w14:textId="77777777" w:rsidR="00DA4D02" w:rsidRPr="00E73C36" w:rsidRDefault="00DA4D02" w:rsidP="006A0F90">
      <w:pPr>
        <w:rPr>
          <w:rFonts w:ascii="Arial Nova Light" w:hAnsi="Arial Nova Light" w:cs="Arial"/>
          <w:b/>
          <w:sz w:val="22"/>
        </w:rPr>
      </w:pPr>
    </w:p>
    <w:p w14:paraId="52C1FFBC" w14:textId="77777777" w:rsidR="00DA4D02" w:rsidRPr="00E73C36" w:rsidRDefault="00DA4D02" w:rsidP="006A0F90">
      <w:pPr>
        <w:rPr>
          <w:rFonts w:ascii="Arial Nova Light" w:hAnsi="Arial Nova Light" w:cs="Arial"/>
          <w:b/>
          <w:sz w:val="22"/>
        </w:rPr>
      </w:pPr>
    </w:p>
    <w:p w14:paraId="777CB38C" w14:textId="77777777" w:rsidR="00DA4D02" w:rsidRPr="00E73C36" w:rsidRDefault="00DA4D02" w:rsidP="006A0F90">
      <w:pPr>
        <w:rPr>
          <w:rFonts w:ascii="Arial Nova Light" w:hAnsi="Arial Nova Light" w:cs="Arial"/>
          <w:b/>
          <w:sz w:val="22"/>
        </w:rPr>
      </w:pPr>
    </w:p>
    <w:p w14:paraId="0601036A" w14:textId="77777777" w:rsidR="00DA4D02" w:rsidRPr="00E73C36" w:rsidRDefault="00DA4D02" w:rsidP="006A0F90">
      <w:pPr>
        <w:rPr>
          <w:rFonts w:ascii="Arial Nova Light" w:hAnsi="Arial Nova Light" w:cs="Arial"/>
          <w:b/>
          <w:sz w:val="22"/>
        </w:rPr>
      </w:pPr>
    </w:p>
    <w:p w14:paraId="6FECAF3B" w14:textId="77777777" w:rsidR="00DA4D02" w:rsidRPr="00E73C36" w:rsidRDefault="00DA4D02" w:rsidP="006A0F90">
      <w:pPr>
        <w:rPr>
          <w:rFonts w:ascii="Arial Nova Light" w:hAnsi="Arial Nova Light" w:cs="Arial"/>
          <w:b/>
          <w:sz w:val="22"/>
        </w:rPr>
      </w:pPr>
    </w:p>
    <w:p w14:paraId="660B4D56" w14:textId="77777777" w:rsidR="00AB17CC" w:rsidRPr="00E73C36" w:rsidRDefault="00AB17CC" w:rsidP="00AB17CC">
      <w:pPr>
        <w:jc w:val="center"/>
        <w:rPr>
          <w:rFonts w:ascii="Arial Nova Light" w:hAnsi="Arial Nova Light" w:cs="Arial"/>
          <w:sz w:val="28"/>
          <w:szCs w:val="28"/>
        </w:rPr>
      </w:pPr>
    </w:p>
    <w:p w14:paraId="5AA2D374" w14:textId="77777777" w:rsidR="00AB17CC" w:rsidRPr="00E73C36" w:rsidRDefault="00AB17CC" w:rsidP="00AB17CC">
      <w:pPr>
        <w:jc w:val="center"/>
        <w:rPr>
          <w:rFonts w:ascii="Arial Nova Light" w:hAnsi="Arial Nova Light" w:cs="Arial"/>
          <w:sz w:val="28"/>
          <w:szCs w:val="28"/>
        </w:rPr>
      </w:pPr>
    </w:p>
    <w:p w14:paraId="3396E29B" w14:textId="77777777" w:rsidR="00AB17CC" w:rsidRPr="00E73C36" w:rsidRDefault="00AB17CC" w:rsidP="00AB17CC">
      <w:pPr>
        <w:jc w:val="center"/>
        <w:rPr>
          <w:rFonts w:ascii="Arial Nova Light" w:hAnsi="Arial Nova Light" w:cs="Arial"/>
          <w:sz w:val="28"/>
          <w:szCs w:val="28"/>
        </w:rPr>
      </w:pPr>
    </w:p>
    <w:p w14:paraId="3E802981" w14:textId="77777777" w:rsidR="004D132C" w:rsidRPr="00E73C36" w:rsidRDefault="004D132C" w:rsidP="004D132C">
      <w:pPr>
        <w:jc w:val="center"/>
        <w:rPr>
          <w:rFonts w:ascii="Arial Nova Light" w:eastAsia="Times New Roman" w:hAnsi="Arial Nova Light"/>
          <w:color w:val="000000"/>
          <w:sz w:val="23"/>
          <w:szCs w:val="23"/>
          <w:u w:val="single"/>
          <w:lang w:val="en" w:eastAsia="en-GB" w:bidi="ar-SA"/>
        </w:rPr>
      </w:pPr>
    </w:p>
    <w:p w14:paraId="55C5017E" w14:textId="77777777" w:rsidR="00E10049" w:rsidRPr="00E73C36" w:rsidRDefault="00E10049" w:rsidP="00E10049">
      <w:pPr>
        <w:rPr>
          <w:rFonts w:ascii="Arial Nova Light" w:hAnsi="Arial Nova Light" w:cs="Arial"/>
          <w:sz w:val="36"/>
          <w:szCs w:val="36"/>
        </w:rPr>
      </w:pPr>
    </w:p>
    <w:p w14:paraId="01D7317E" w14:textId="77777777" w:rsidR="00E10049" w:rsidRPr="00E73C36" w:rsidRDefault="00E10049" w:rsidP="00E10049">
      <w:pPr>
        <w:rPr>
          <w:rFonts w:ascii="Arial Nova Light" w:hAnsi="Arial Nova Light" w:cs="Arial"/>
          <w:sz w:val="22"/>
        </w:rPr>
      </w:pPr>
    </w:p>
    <w:p w14:paraId="379265C6" w14:textId="77777777" w:rsidR="00E10049" w:rsidRPr="00E73C36" w:rsidRDefault="00E10049" w:rsidP="00E10049">
      <w:pPr>
        <w:rPr>
          <w:rFonts w:ascii="Arial Nova Light" w:hAnsi="Arial Nova Light" w:cs="Arial"/>
          <w:sz w:val="22"/>
        </w:rPr>
      </w:pPr>
    </w:p>
    <w:p w14:paraId="06571CDA" w14:textId="77777777" w:rsidR="00B574C5" w:rsidRPr="00E73C36" w:rsidRDefault="00B574C5" w:rsidP="00C967AA">
      <w:pPr>
        <w:jc w:val="center"/>
        <w:rPr>
          <w:rFonts w:ascii="Arial Nova Light" w:hAnsi="Arial Nova Light" w:cs="Arial"/>
          <w:b/>
          <w:sz w:val="28"/>
          <w:szCs w:val="28"/>
          <w:u w:val="single"/>
        </w:rPr>
      </w:pPr>
    </w:p>
    <w:tbl>
      <w:tblPr>
        <w:tblpPr w:leftFromText="180" w:rightFromText="180" w:vertAnchor="text" w:horzAnchor="margin" w:tblpXSpec="center"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666"/>
      </w:tblGrid>
      <w:tr w:rsidR="00A976E6" w:rsidRPr="00E73C36" w14:paraId="620058AD" w14:textId="77777777" w:rsidTr="00A976E6">
        <w:tc>
          <w:tcPr>
            <w:tcW w:w="14666" w:type="dxa"/>
            <w:shd w:val="clear" w:color="auto" w:fill="BFBFBF"/>
          </w:tcPr>
          <w:p w14:paraId="56FA78FD" w14:textId="68EA77CF" w:rsidR="00A976E6" w:rsidRPr="00E73C36" w:rsidRDefault="00A976E6" w:rsidP="00A976E6">
            <w:pPr>
              <w:spacing w:before="100" w:after="100"/>
              <w:jc w:val="center"/>
              <w:rPr>
                <w:rFonts w:ascii="Arial Nova Light" w:hAnsi="Arial Nova Light" w:cs="Arial"/>
                <w:b/>
                <w:sz w:val="36"/>
                <w:szCs w:val="36"/>
              </w:rPr>
            </w:pPr>
            <w:r w:rsidRPr="00E73C36">
              <w:rPr>
                <w:rFonts w:ascii="Arial Nova Light" w:hAnsi="Arial Nova Light" w:cs="Arial"/>
                <w:b/>
                <w:sz w:val="36"/>
                <w:szCs w:val="36"/>
              </w:rPr>
              <w:t xml:space="preserve">IMPROVEMENT PLAN:  </w:t>
            </w:r>
            <w:r w:rsidR="00247E87" w:rsidRPr="00E73C36">
              <w:rPr>
                <w:rFonts w:ascii="Arial Nova Light" w:hAnsi="Arial Nova Light" w:cs="Arial"/>
                <w:b/>
                <w:sz w:val="36"/>
                <w:szCs w:val="36"/>
              </w:rPr>
              <w:t>202</w:t>
            </w:r>
            <w:r w:rsidR="006B78D3" w:rsidRPr="00E73C36">
              <w:rPr>
                <w:rFonts w:ascii="Arial Nova Light" w:hAnsi="Arial Nova Light" w:cs="Arial"/>
                <w:b/>
                <w:sz w:val="36"/>
                <w:szCs w:val="36"/>
              </w:rPr>
              <w:t>2</w:t>
            </w:r>
            <w:r w:rsidR="007B3AD3">
              <w:rPr>
                <w:rFonts w:ascii="Arial Nova Light" w:hAnsi="Arial Nova Light" w:cs="Arial"/>
                <w:b/>
                <w:sz w:val="36"/>
                <w:szCs w:val="36"/>
              </w:rPr>
              <w:t>-2023</w:t>
            </w:r>
          </w:p>
        </w:tc>
      </w:tr>
    </w:tbl>
    <w:p w14:paraId="4256CBB9" w14:textId="77777777" w:rsidR="000F4274" w:rsidRPr="00E73C36" w:rsidRDefault="000F4274" w:rsidP="000F4274">
      <w:pPr>
        <w:rPr>
          <w:rFonts w:ascii="Arial Nova Light" w:hAnsi="Arial Nova Light" w:cs="Arial"/>
          <w:sz w:val="28"/>
          <w:szCs w:val="28"/>
        </w:rPr>
      </w:pPr>
    </w:p>
    <w:p w14:paraId="16D2611C" w14:textId="77777777" w:rsidR="00C967AA" w:rsidRPr="00E73C36" w:rsidRDefault="00C967AA" w:rsidP="00C967AA">
      <w:pPr>
        <w:jc w:val="center"/>
        <w:rPr>
          <w:rFonts w:ascii="Arial Nova Light" w:hAnsi="Arial Nova Light" w:cs="Arial"/>
          <w:sz w:val="22"/>
        </w:rPr>
      </w:pPr>
    </w:p>
    <w:p w14:paraId="1FE42E0A" w14:textId="77777777" w:rsidR="00755DA0" w:rsidRPr="00E73C36" w:rsidRDefault="00755DA0" w:rsidP="00755DA0">
      <w:pPr>
        <w:rPr>
          <w:rFonts w:ascii="Arial Nova Light" w:hAnsi="Arial Nova Light" w:cs="Arial"/>
          <w:sz w:val="22"/>
        </w:rPr>
      </w:pPr>
    </w:p>
    <w:p w14:paraId="0FC6F852" w14:textId="77777777" w:rsidR="00E42F0B" w:rsidRPr="00E73C36" w:rsidRDefault="005B2A4D" w:rsidP="00F42BCB">
      <w:pPr>
        <w:pStyle w:val="ListParagraph"/>
        <w:ind w:left="720"/>
        <w:rPr>
          <w:rFonts w:ascii="Arial Nova Light" w:hAnsi="Arial Nova Light" w:cs="Arial"/>
          <w:sz w:val="32"/>
          <w:szCs w:val="32"/>
        </w:rPr>
      </w:pPr>
      <w:r w:rsidRPr="00E73C36">
        <w:rPr>
          <w:rFonts w:ascii="Arial Nova Light" w:hAnsi="Arial Nova Light" w:cs="Arial"/>
          <w:noProof/>
          <w:sz w:val="32"/>
          <w:szCs w:val="32"/>
          <w:lang w:eastAsia="en-GB" w:bidi="ar-SA"/>
        </w:rPr>
        <w:lastRenderedPageBreak/>
        <mc:AlternateContent>
          <mc:Choice Requires="wps">
            <w:drawing>
              <wp:anchor distT="0" distB="0" distL="114300" distR="114300" simplePos="0" relativeHeight="251679744" behindDoc="0" locked="0" layoutInCell="1" allowOverlap="1" wp14:anchorId="5C1A5C5A" wp14:editId="7A55CB26">
                <wp:simplePos x="0" y="0"/>
                <wp:positionH relativeFrom="column">
                  <wp:posOffset>534670</wp:posOffset>
                </wp:positionH>
                <wp:positionV relativeFrom="paragraph">
                  <wp:posOffset>4767580</wp:posOffset>
                </wp:positionV>
                <wp:extent cx="1600200" cy="771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00200" cy="771525"/>
                        </a:xfrm>
                        <a:prstGeom prst="roundRect">
                          <a:avLst/>
                        </a:prstGeom>
                        <a:solidFill>
                          <a:srgbClr val="4F81BD"/>
                        </a:solidFill>
                        <a:ln w="25400" cap="flat" cmpd="sng" algn="ctr">
                          <a:solidFill>
                            <a:sysClr val="window" lastClr="FFFFFF"/>
                          </a:solidFill>
                          <a:prstDash val="solid"/>
                        </a:ln>
                        <a:effectLst/>
                      </wps:spPr>
                      <wps:txbx>
                        <w:txbxContent>
                          <w:p w14:paraId="554F0CF7" w14:textId="77777777" w:rsidR="00892477" w:rsidRPr="00FB38CC" w:rsidRDefault="00892477" w:rsidP="005B2A4D">
                            <w:pPr>
                              <w:jc w:val="center"/>
                              <w:rPr>
                                <w:b/>
                                <w:color w:val="FFFFFF" w:themeColor="background1"/>
                              </w:rPr>
                            </w:pPr>
                            <w:r>
                              <w:rPr>
                                <w:b/>
                                <w:color w:val="FFFFFF" w:themeColor="background1"/>
                              </w:rPr>
                              <w:t>National Improvement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1A5C5A" id="Rounded Rectangle 11" o:spid="_x0000_s1028" style="position:absolute;left:0;text-align:left;margin-left:42.1pt;margin-top:375.4pt;width:126pt;height:6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" fillcolor="#4f81bd" strokecolor="window" strokeweight="2pt">
                <v:textbox>
                  <w:txbxContent>
                    <w:p w14:paraId="554F0CF7" w14:textId="77777777" w:rsidR="00892477" w:rsidRPr="00FB38CC" w:rsidRDefault="00892477" w:rsidP="005B2A4D">
                      <w:pPr>
                        <w:jc w:val="center"/>
                        <w:rPr>
                          <w:b/>
                          <w:color w:val="FFFFFF" w:themeColor="background1"/>
                        </w:rPr>
                      </w:pPr>
                      <w:r>
                        <w:rPr>
                          <w:b/>
                          <w:color w:val="FFFFFF" w:themeColor="background1"/>
                        </w:rPr>
                        <w:t>National Improvement Framework</w:t>
                      </w:r>
                    </w:p>
                  </w:txbxContent>
                </v:textbox>
              </v:roundrect>
            </w:pict>
          </mc:Fallback>
        </mc:AlternateContent>
      </w:r>
      <w:r w:rsidRPr="00E73C36">
        <w:rPr>
          <w:rFonts w:ascii="Arial Nova Light" w:hAnsi="Arial Nova Light" w:cs="Arial"/>
          <w:noProof/>
          <w:sz w:val="32"/>
          <w:szCs w:val="32"/>
          <w:lang w:eastAsia="en-GB" w:bidi="ar-SA"/>
        </w:rPr>
        <mc:AlternateContent>
          <mc:Choice Requires="wps">
            <w:drawing>
              <wp:anchor distT="0" distB="0" distL="114300" distR="114300" simplePos="0" relativeHeight="251673600" behindDoc="0" locked="0" layoutInCell="1" allowOverlap="1" wp14:anchorId="485F6492" wp14:editId="0EA200F2">
                <wp:simplePos x="0" y="0"/>
                <wp:positionH relativeFrom="column">
                  <wp:posOffset>534670</wp:posOffset>
                </wp:positionH>
                <wp:positionV relativeFrom="paragraph">
                  <wp:posOffset>186055</wp:posOffset>
                </wp:positionV>
                <wp:extent cx="1600200" cy="1019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00200" cy="1019175"/>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C9FB2" w14:textId="77777777" w:rsidR="00892477" w:rsidRPr="00FB38CC" w:rsidRDefault="00892477" w:rsidP="00FB38CC">
                            <w:pPr>
                              <w:jc w:val="center"/>
                              <w:rPr>
                                <w:b/>
                              </w:rPr>
                            </w:pPr>
                            <w:r w:rsidRPr="00FB38CC">
                              <w:rPr>
                                <w:b/>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5F6492" id="Rounded Rectangle 1" o:spid="_x0000_s1029" style="position:absolute;left:0;text-align:left;margin-left:42.1pt;margin-top:14.65pt;width:126pt;height:8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" fillcolor="#4f81bd [3204]" strokecolor="white [3212]" strokeweight="2pt">
                <v:textbox>
                  <w:txbxContent>
                    <w:p w14:paraId="2EAC9FB2" w14:textId="77777777" w:rsidR="00892477" w:rsidRPr="00FB38CC" w:rsidRDefault="00892477" w:rsidP="00FB38CC">
                      <w:pPr>
                        <w:jc w:val="center"/>
                        <w:rPr>
                          <w:b/>
                        </w:rPr>
                      </w:pPr>
                      <w:r w:rsidRPr="00FB38CC">
                        <w:rPr>
                          <w:b/>
                        </w:rPr>
                        <w:t>South Ayrshire Council Plan</w:t>
                      </w:r>
                    </w:p>
                  </w:txbxContent>
                </v:textbox>
              </v:roundrect>
            </w:pict>
          </mc:Fallback>
        </mc:AlternateContent>
      </w:r>
      <w:r w:rsidRPr="00E73C36">
        <w:rPr>
          <w:rFonts w:ascii="Arial Nova Light" w:hAnsi="Arial Nova Light" w:cs="Arial"/>
          <w:noProof/>
          <w:sz w:val="32"/>
          <w:szCs w:val="32"/>
          <w:lang w:eastAsia="en-GB" w:bidi="ar-SA"/>
        </w:rPr>
        <mc:AlternateContent>
          <mc:Choice Requires="wps">
            <w:drawing>
              <wp:anchor distT="0" distB="0" distL="114300" distR="114300" simplePos="0" relativeHeight="251675648" behindDoc="0" locked="0" layoutInCell="1" allowOverlap="1" wp14:anchorId="780AF776" wp14:editId="57C468DF">
                <wp:simplePos x="0" y="0"/>
                <wp:positionH relativeFrom="column">
                  <wp:posOffset>534670</wp:posOffset>
                </wp:positionH>
                <wp:positionV relativeFrom="paragraph">
                  <wp:posOffset>1748155</wp:posOffset>
                </wp:positionV>
                <wp:extent cx="1600200" cy="10191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14:paraId="0A6ED807" w14:textId="77777777" w:rsidR="00892477" w:rsidRPr="00FB38CC" w:rsidRDefault="00892477" w:rsidP="00FB38CC">
                            <w:pPr>
                              <w:jc w:val="center"/>
                              <w:rPr>
                                <w:b/>
                                <w:color w:val="FFFFFF" w:themeColor="background1"/>
                              </w:rPr>
                            </w:pPr>
                            <w:r w:rsidRPr="00FB38CC">
                              <w:rPr>
                                <w:b/>
                                <w:color w:val="FFFFFF" w:themeColor="background1"/>
                              </w:rPr>
                              <w:t>Children’s Services Plan - 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0AF776" id="Rounded Rectangle 6" o:spid="_x0000_s1030" style="position:absolute;left:0;text-align:left;margin-left:42.1pt;margin-top:137.65pt;width:126pt;height:8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" fillcolor="#4f81bd" strokecolor="window" strokeweight="2pt">
                <v:textbox>
                  <w:txbxContent>
                    <w:p w14:paraId="0A6ED807" w14:textId="77777777" w:rsidR="00892477" w:rsidRPr="00FB38CC" w:rsidRDefault="00892477" w:rsidP="00FB38CC">
                      <w:pPr>
                        <w:jc w:val="center"/>
                        <w:rPr>
                          <w:b/>
                          <w:color w:val="FFFFFF" w:themeColor="background1"/>
                        </w:rPr>
                      </w:pPr>
                      <w:r w:rsidRPr="00FB38CC">
                        <w:rPr>
                          <w:b/>
                          <w:color w:val="FFFFFF" w:themeColor="background1"/>
                        </w:rPr>
                        <w:t>Children’s Services Plan - Draft</w:t>
                      </w:r>
                    </w:p>
                  </w:txbxContent>
                </v:textbox>
              </v:roundrect>
            </w:pict>
          </mc:Fallback>
        </mc:AlternateContent>
      </w:r>
      <w:r w:rsidRPr="00E73C36">
        <w:rPr>
          <w:rFonts w:ascii="Arial Nova Light" w:hAnsi="Arial Nova Light" w:cs="Arial"/>
          <w:noProof/>
          <w:sz w:val="32"/>
          <w:szCs w:val="32"/>
          <w:lang w:eastAsia="en-GB" w:bidi="ar-SA"/>
        </w:rPr>
        <mc:AlternateContent>
          <mc:Choice Requires="wps">
            <w:drawing>
              <wp:anchor distT="0" distB="0" distL="114300" distR="114300" simplePos="0" relativeHeight="251677696" behindDoc="0" locked="0" layoutInCell="1" allowOverlap="1" wp14:anchorId="24F8085B" wp14:editId="5A6560A0">
                <wp:simplePos x="0" y="0"/>
                <wp:positionH relativeFrom="column">
                  <wp:posOffset>534670</wp:posOffset>
                </wp:positionH>
                <wp:positionV relativeFrom="paragraph">
                  <wp:posOffset>3291205</wp:posOffset>
                </wp:positionV>
                <wp:extent cx="1600200" cy="10191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600200" cy="1019175"/>
                        </a:xfrm>
                        <a:prstGeom prst="roundRect">
                          <a:avLst/>
                        </a:prstGeom>
                        <a:solidFill>
                          <a:srgbClr val="4F81BD"/>
                        </a:solidFill>
                        <a:ln w="25400" cap="flat" cmpd="sng" algn="ctr">
                          <a:solidFill>
                            <a:sysClr val="window" lastClr="FFFFFF"/>
                          </a:solidFill>
                          <a:prstDash val="solid"/>
                        </a:ln>
                        <a:effectLst/>
                      </wps:spPr>
                      <wps:txbx>
                        <w:txbxContent>
                          <w:p w14:paraId="27B5AD5F" w14:textId="77777777" w:rsidR="00892477" w:rsidRPr="00FB38CC" w:rsidRDefault="00892477" w:rsidP="005B2A4D">
                            <w:pPr>
                              <w:jc w:val="center"/>
                              <w:rPr>
                                <w:b/>
                                <w:color w:val="FFFFFF" w:themeColor="background1"/>
                              </w:rPr>
                            </w:pPr>
                            <w:r>
                              <w:rPr>
                                <w:b/>
                                <w:color w:val="FFFFFF" w:themeColor="background1"/>
                              </w:rPr>
                              <w:t>Educational Services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F8085B" id="Rounded Rectangle 10" o:spid="_x0000_s1031" style="position:absolute;left:0;text-align:left;margin-left:42.1pt;margin-top:259.15pt;width:126pt;height:8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" fillcolor="#4f81bd" strokecolor="window" strokeweight="2pt">
                <v:textbox>
                  <w:txbxContent>
                    <w:p w14:paraId="27B5AD5F" w14:textId="77777777" w:rsidR="00892477" w:rsidRPr="00FB38CC" w:rsidRDefault="00892477" w:rsidP="005B2A4D">
                      <w:pPr>
                        <w:jc w:val="center"/>
                        <w:rPr>
                          <w:b/>
                          <w:color w:val="FFFFFF" w:themeColor="background1"/>
                        </w:rPr>
                      </w:pPr>
                      <w:r>
                        <w:rPr>
                          <w:b/>
                          <w:color w:val="FFFFFF" w:themeColor="background1"/>
                        </w:rPr>
                        <w:t>Educational Services Plan</w:t>
                      </w:r>
                    </w:p>
                  </w:txbxContent>
                </v:textbox>
              </v:roundrect>
            </w:pict>
          </mc:Fallback>
        </mc:AlternateContent>
      </w:r>
      <w:r w:rsidR="00E42F0B" w:rsidRPr="00E73C36">
        <w:rPr>
          <w:rFonts w:ascii="Arial Nova Light" w:hAnsi="Arial Nova Light" w:cs="Arial"/>
          <w:noProof/>
          <w:sz w:val="32"/>
          <w:szCs w:val="32"/>
          <w:lang w:eastAsia="en-GB" w:bidi="ar-SA"/>
        </w:rPr>
        <w:drawing>
          <wp:inline distT="0" distB="0" distL="0" distR="0" wp14:anchorId="7E38C498" wp14:editId="7270FE96">
            <wp:extent cx="8410575" cy="5676900"/>
            <wp:effectExtent l="0" t="0" r="28575"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312E97" w14:textId="77777777" w:rsidR="00347347" w:rsidRPr="00E73C36" w:rsidRDefault="00347347">
      <w:pPr>
        <w:rPr>
          <w:rFonts w:ascii="Arial Nova Light" w:eastAsia="Arial Unicode MS" w:hAnsi="Arial Nova Light" w:cs="Arial Unicode MS"/>
          <w:b/>
        </w:rPr>
      </w:pPr>
      <w:r w:rsidRPr="00E73C36">
        <w:rPr>
          <w:rFonts w:ascii="Arial Nova Light" w:eastAsia="Arial Unicode MS" w:hAnsi="Arial Nova Light" w:cs="Arial Unicode MS"/>
          <w:b/>
        </w:rPr>
        <w:br w:type="page"/>
      </w:r>
    </w:p>
    <w:p w14:paraId="7CD537A9" w14:textId="77777777" w:rsidR="00D63C96" w:rsidRPr="00E73C36" w:rsidRDefault="00D63C96" w:rsidP="00AF7AE7">
      <w:pPr>
        <w:rPr>
          <w:rFonts w:ascii="Arial Nova Light" w:eastAsia="Arial Unicode MS" w:hAnsi="Arial Nova Light" w:cs="Arial Unicode MS"/>
          <w:b/>
          <w:sz w:val="28"/>
          <w:szCs w:val="28"/>
        </w:rPr>
      </w:pPr>
      <w:r w:rsidRPr="00E73C36">
        <w:rPr>
          <w:rFonts w:ascii="Arial Nova Light" w:eastAsia="Arial Unicode MS" w:hAnsi="Arial Nova Light" w:cs="Arial Unicode MS"/>
          <w:b/>
          <w:sz w:val="28"/>
          <w:szCs w:val="28"/>
        </w:rPr>
        <w:lastRenderedPageBreak/>
        <w:t>Vision</w:t>
      </w:r>
    </w:p>
    <w:p w14:paraId="1C8DAA8A" w14:textId="73D3FC36" w:rsidR="00D63C96" w:rsidRDefault="003E6132" w:rsidP="00AF7AE7">
      <w:pPr>
        <w:rPr>
          <w:rFonts w:ascii="Arial Nova Light" w:eastAsia="Arial Unicode MS" w:hAnsi="Arial Nova Light" w:cs="Arial Unicode MS"/>
        </w:rPr>
      </w:pPr>
      <w:r w:rsidRPr="003E6132">
        <w:rPr>
          <w:rFonts w:ascii="Arial Nova Light" w:eastAsia="Arial Unicode MS" w:hAnsi="Arial Nova Light" w:cs="Arial Unicode MS"/>
        </w:rPr>
        <w:t>Our vision is to grow healthy and happy children by providing a safe and stimulating environment for children aged 0-12 years encompassing a wide range of age-appropriate activities and experiences within our indoor and outdoor areas. We foster positive relationships with children through nurturing, responsive care as well as with parents and carers, recognising the importance of strong partnerships between home and nursery. We aim to provide opportunities to improve outcomes for all children through promoting the rights of all our children in a respectful manner, ensuring they reach their full potential as Successful Learners, Confident Individuals, Effective Contributors and Responsible Citizens. As we are a small service, we aim to do this by creating and warm, welcoming home form home environment.</w:t>
      </w:r>
    </w:p>
    <w:p w14:paraId="267FA7DE" w14:textId="77777777" w:rsidR="003E6132" w:rsidRPr="00E73C36" w:rsidRDefault="003E6132" w:rsidP="00AF7AE7">
      <w:pPr>
        <w:rPr>
          <w:rFonts w:ascii="Arial Nova Light" w:eastAsia="Arial Unicode MS" w:hAnsi="Arial Nova Light" w:cs="Arial Unicode MS"/>
        </w:rPr>
      </w:pPr>
    </w:p>
    <w:p w14:paraId="01D441CF" w14:textId="77777777" w:rsidR="00D63C96" w:rsidRPr="00E73C36" w:rsidRDefault="00AF7AE7" w:rsidP="00AF7AE7">
      <w:pPr>
        <w:rPr>
          <w:rFonts w:ascii="Arial Nova Light" w:eastAsia="Arial Unicode MS" w:hAnsi="Arial Nova Light" w:cs="Arial Unicode MS"/>
          <w:b/>
          <w:sz w:val="28"/>
          <w:szCs w:val="28"/>
        </w:rPr>
      </w:pPr>
      <w:r w:rsidRPr="00E73C36">
        <w:rPr>
          <w:rFonts w:ascii="Arial Nova Light" w:eastAsia="Arial Unicode MS" w:hAnsi="Arial Nova Light" w:cs="Arial Unicode MS"/>
          <w:b/>
          <w:sz w:val="28"/>
          <w:szCs w:val="28"/>
        </w:rPr>
        <w:t>Values</w:t>
      </w:r>
    </w:p>
    <w:p w14:paraId="46ED553A" w14:textId="77777777" w:rsidR="00AF7AE7" w:rsidRPr="00E73C36" w:rsidRDefault="00AF7AE7" w:rsidP="00586A94">
      <w:pPr>
        <w:pStyle w:val="ListParagraph"/>
        <w:numPr>
          <w:ilvl w:val="0"/>
          <w:numId w:val="30"/>
        </w:numPr>
        <w:rPr>
          <w:rFonts w:ascii="Arial Nova Light" w:eastAsia="Arial Unicode MS" w:hAnsi="Arial Nova Light" w:cs="Arial Unicode MS"/>
        </w:rPr>
      </w:pPr>
      <w:r w:rsidRPr="00E73C36">
        <w:rPr>
          <w:rFonts w:ascii="Arial Nova Light" w:eastAsia="Arial Unicode MS" w:hAnsi="Arial Nova Light" w:cs="Arial Unicode MS"/>
        </w:rPr>
        <w:t>Dignity and respect</w:t>
      </w:r>
    </w:p>
    <w:p w14:paraId="19EB604D" w14:textId="77777777" w:rsidR="00AF7AE7" w:rsidRPr="00E73C36" w:rsidRDefault="00AF7AE7" w:rsidP="00586A94">
      <w:pPr>
        <w:pStyle w:val="ListParagraph"/>
        <w:numPr>
          <w:ilvl w:val="0"/>
          <w:numId w:val="30"/>
        </w:numPr>
        <w:rPr>
          <w:rFonts w:ascii="Arial Nova Light" w:eastAsia="Arial Unicode MS" w:hAnsi="Arial Nova Light" w:cs="Arial Unicode MS"/>
        </w:rPr>
      </w:pPr>
      <w:r w:rsidRPr="00E73C36">
        <w:rPr>
          <w:rFonts w:ascii="Arial Nova Light" w:eastAsia="Arial Unicode MS" w:hAnsi="Arial Nova Light" w:cs="Arial Unicode MS"/>
        </w:rPr>
        <w:t>Compassion</w:t>
      </w:r>
    </w:p>
    <w:p w14:paraId="75DA265D" w14:textId="77777777" w:rsidR="00AF7AE7" w:rsidRPr="00E73C36" w:rsidRDefault="00AF7AE7" w:rsidP="00586A94">
      <w:pPr>
        <w:pStyle w:val="ListParagraph"/>
        <w:numPr>
          <w:ilvl w:val="0"/>
          <w:numId w:val="30"/>
        </w:numPr>
        <w:rPr>
          <w:rFonts w:ascii="Arial Nova Light" w:eastAsia="Arial Unicode MS" w:hAnsi="Arial Nova Light" w:cs="Arial Unicode MS"/>
        </w:rPr>
      </w:pPr>
      <w:r w:rsidRPr="00E73C36">
        <w:rPr>
          <w:rFonts w:ascii="Arial Nova Light" w:eastAsia="Arial Unicode MS" w:hAnsi="Arial Nova Light" w:cs="Arial Unicode MS"/>
        </w:rPr>
        <w:t>Inclusion</w:t>
      </w:r>
    </w:p>
    <w:p w14:paraId="4CFEA70F" w14:textId="77777777" w:rsidR="00AF7AE7" w:rsidRPr="00E73C36" w:rsidRDefault="00AF7AE7" w:rsidP="00586A94">
      <w:pPr>
        <w:pStyle w:val="ListParagraph"/>
        <w:numPr>
          <w:ilvl w:val="0"/>
          <w:numId w:val="30"/>
        </w:numPr>
        <w:rPr>
          <w:rFonts w:ascii="Arial Nova Light" w:eastAsia="Arial Unicode MS" w:hAnsi="Arial Nova Light" w:cs="Arial Unicode MS"/>
        </w:rPr>
      </w:pPr>
      <w:r w:rsidRPr="00E73C36">
        <w:rPr>
          <w:rFonts w:ascii="Arial Nova Light" w:eastAsia="Arial Unicode MS" w:hAnsi="Arial Nova Light" w:cs="Arial Unicode MS"/>
        </w:rPr>
        <w:t>Responsive care and support</w:t>
      </w:r>
    </w:p>
    <w:p w14:paraId="605BCC3B" w14:textId="77777777" w:rsidR="00AF7AE7" w:rsidRPr="00E73C36" w:rsidRDefault="00AF7AE7" w:rsidP="00586A94">
      <w:pPr>
        <w:pStyle w:val="ListParagraph"/>
        <w:numPr>
          <w:ilvl w:val="0"/>
          <w:numId w:val="30"/>
        </w:numPr>
        <w:rPr>
          <w:rFonts w:ascii="Arial Nova Light" w:eastAsia="Arial Unicode MS" w:hAnsi="Arial Nova Light" w:cs="Arial Unicode MS"/>
        </w:rPr>
      </w:pPr>
      <w:r w:rsidRPr="00E73C36">
        <w:rPr>
          <w:rFonts w:ascii="Arial Nova Light" w:eastAsia="Arial Unicode MS" w:hAnsi="Arial Nova Light" w:cs="Arial Unicode MS"/>
        </w:rPr>
        <w:t>Health and well being</w:t>
      </w:r>
    </w:p>
    <w:p w14:paraId="3CB6CED9" w14:textId="77777777" w:rsidR="00AF7AE7" w:rsidRPr="00E73C36" w:rsidRDefault="00AF7AE7" w:rsidP="00AF7AE7">
      <w:pPr>
        <w:rPr>
          <w:rFonts w:ascii="Arial Nova Light" w:eastAsia="Arial Unicode MS" w:hAnsi="Arial Nova Light" w:cs="Arial Unicode MS"/>
        </w:rPr>
      </w:pPr>
    </w:p>
    <w:p w14:paraId="4C2A2563" w14:textId="77777777" w:rsidR="0065308B" w:rsidRPr="00E73C36" w:rsidRDefault="00D63C96" w:rsidP="00AF7AE7">
      <w:pPr>
        <w:rPr>
          <w:rFonts w:ascii="Arial Nova Light" w:eastAsia="Arial Unicode MS" w:hAnsi="Arial Nova Light" w:cs="Arial Unicode MS"/>
          <w:b/>
          <w:sz w:val="28"/>
          <w:szCs w:val="28"/>
        </w:rPr>
      </w:pPr>
      <w:r w:rsidRPr="00E73C36">
        <w:rPr>
          <w:rFonts w:ascii="Arial Nova Light" w:eastAsia="Arial Unicode MS" w:hAnsi="Arial Nova Light" w:cs="Arial Unicode MS"/>
          <w:b/>
          <w:sz w:val="28"/>
          <w:szCs w:val="28"/>
        </w:rPr>
        <w:t>Aims</w:t>
      </w:r>
    </w:p>
    <w:p w14:paraId="1412823A" w14:textId="09257721" w:rsidR="00586A94" w:rsidRPr="00E73C36" w:rsidRDefault="003E6132">
      <w:pPr>
        <w:rPr>
          <w:rFonts w:ascii="Arial Nova Light" w:eastAsia="Arial Unicode MS" w:hAnsi="Arial Nova Light" w:cs="Arial Unicode MS"/>
        </w:rPr>
      </w:pPr>
      <w:r w:rsidRPr="003E6132">
        <w:rPr>
          <w:rFonts w:ascii="Arial Nova Light" w:eastAsia="Arial Unicode MS" w:hAnsi="Arial Nova Light" w:cs="Arial Unicode MS"/>
        </w:rPr>
        <w:t>To achieve our vision, we will work in close partnership with the children and their families to ensure that we meet their needs effectively through regular consultation and review. At present this is mainly done remotely via our online system Famly but we can also make appointments for phone consults and in person meetings where appropriate. We offer parents flexibility with regards to meeting their childcare needs through a booking system and the children’s needs are monitored and reviewed using the relevant curriculum framework documents Pre Birth to 3 and the Curriculum for Excellence as well as Realising the Ambition, Building the Ambition, Getting it Right For Every Child (GIRFEC) and How Good is our Early Learning and Childcare (HGIOELC).</w:t>
      </w:r>
      <w:r w:rsidR="00586A94" w:rsidRPr="00E73C36">
        <w:rPr>
          <w:rFonts w:ascii="Arial Nova Light" w:eastAsia="Arial Unicode MS" w:hAnsi="Arial Nova Light" w:cs="Arial Unicode M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5146"/>
        <w:gridCol w:w="1683"/>
        <w:gridCol w:w="1965"/>
        <w:gridCol w:w="3537"/>
      </w:tblGrid>
      <w:tr w:rsidR="00586A94" w:rsidRPr="00E73C36" w14:paraId="2687B754" w14:textId="77777777" w:rsidTr="007915CF">
        <w:trPr>
          <w:trHeight w:val="227"/>
        </w:trPr>
        <w:tc>
          <w:tcPr>
            <w:tcW w:w="0" w:type="auto"/>
            <w:gridSpan w:val="5"/>
            <w:shd w:val="clear" w:color="auto" w:fill="4F81BD"/>
            <w:vAlign w:val="center"/>
          </w:tcPr>
          <w:p w14:paraId="251AB999" w14:textId="77E0E2AF" w:rsidR="00586A94" w:rsidRPr="00E73C36" w:rsidRDefault="00586A94" w:rsidP="007915CF">
            <w:pPr>
              <w:autoSpaceDE w:val="0"/>
              <w:autoSpaceDN w:val="0"/>
              <w:adjustRightInd w:val="0"/>
              <w:ind w:right="-118"/>
              <w:rPr>
                <w:rFonts w:ascii="Arial Nova Light" w:hAnsi="Arial Nova Light" w:cs="Arial"/>
                <w:b/>
                <w:color w:val="FFFFFF"/>
                <w:szCs w:val="24"/>
              </w:rPr>
            </w:pPr>
            <w:bookmarkStart w:id="0" w:name="_Hlk77168076"/>
            <w:r w:rsidRPr="00E73C36">
              <w:rPr>
                <w:rFonts w:ascii="Arial Nova Light" w:hAnsi="Arial Nova Light" w:cs="Arial"/>
                <w:b/>
                <w:color w:val="FFFFFF"/>
                <w:szCs w:val="24"/>
              </w:rPr>
              <w:lastRenderedPageBreak/>
              <w:t xml:space="preserve">Priority </w:t>
            </w:r>
            <w:r w:rsidR="00BE7F13" w:rsidRPr="00E73C36">
              <w:rPr>
                <w:rFonts w:ascii="Arial Nova Light" w:hAnsi="Arial Nova Light" w:cs="Arial"/>
                <w:b/>
                <w:color w:val="FFFFFF"/>
                <w:szCs w:val="24"/>
              </w:rPr>
              <w:t>1: -</w:t>
            </w:r>
            <w:r w:rsidRPr="00E73C36">
              <w:rPr>
                <w:rFonts w:ascii="Arial Nova Light" w:hAnsi="Arial Nova Light" w:cs="Arial"/>
                <w:b/>
                <w:color w:val="FFFFFF"/>
                <w:szCs w:val="24"/>
              </w:rPr>
              <w:t xml:space="preserve"> </w:t>
            </w:r>
          </w:p>
          <w:p w14:paraId="0D4EE3D9" w14:textId="77777777" w:rsidR="00586A94" w:rsidRPr="00E73C36" w:rsidRDefault="00586A94" w:rsidP="007915CF">
            <w:pPr>
              <w:autoSpaceDE w:val="0"/>
              <w:autoSpaceDN w:val="0"/>
              <w:adjustRightInd w:val="0"/>
              <w:ind w:right="-118"/>
              <w:rPr>
                <w:rFonts w:ascii="Arial Nova Light" w:hAnsi="Arial Nova Light" w:cs="Arial"/>
                <w:b/>
                <w:color w:val="FFFFFF"/>
                <w:szCs w:val="24"/>
              </w:rPr>
            </w:pPr>
            <w:r w:rsidRPr="00E73C36">
              <w:rPr>
                <w:rFonts w:ascii="Arial Nova Light" w:hAnsi="Arial Nova Light" w:cs="Arial"/>
                <w:b/>
                <w:color w:val="FFFFFF"/>
                <w:szCs w:val="24"/>
              </w:rPr>
              <w:t>Raising attainment and achievement in Literacy</w:t>
            </w:r>
            <w:r w:rsidR="00705D7D" w:rsidRPr="00E73C36">
              <w:rPr>
                <w:rFonts w:ascii="Arial Nova Light" w:hAnsi="Arial Nova Light" w:cs="Arial"/>
                <w:b/>
                <w:color w:val="FFFFFF"/>
                <w:szCs w:val="24"/>
              </w:rPr>
              <w:t>, closing the poverty related attainment gap</w:t>
            </w:r>
          </w:p>
        </w:tc>
      </w:tr>
      <w:tr w:rsidR="00972637" w:rsidRPr="00E73C36" w14:paraId="45DC235E" w14:textId="77777777" w:rsidTr="0093152A">
        <w:trPr>
          <w:trHeight w:val="227"/>
        </w:trPr>
        <w:tc>
          <w:tcPr>
            <w:tcW w:w="3053" w:type="dxa"/>
            <w:shd w:val="clear" w:color="auto" w:fill="4F81BD"/>
            <w:vAlign w:val="center"/>
          </w:tcPr>
          <w:p w14:paraId="3F90CD89" w14:textId="77777777" w:rsidR="00586A94" w:rsidRPr="00E73C36" w:rsidRDefault="00586A94" w:rsidP="007915CF">
            <w:pPr>
              <w:ind w:right="-8"/>
              <w:jc w:val="center"/>
              <w:rPr>
                <w:rFonts w:ascii="Arial Nova Light" w:hAnsi="Arial Nova Light" w:cs="Arial"/>
                <w:b/>
                <w:color w:val="FFFFFF"/>
                <w:szCs w:val="24"/>
              </w:rPr>
            </w:pPr>
            <w:r w:rsidRPr="00E73C36">
              <w:rPr>
                <w:rFonts w:ascii="Arial Nova Light" w:hAnsi="Arial Nova Light" w:cs="Arial"/>
                <w:b/>
                <w:color w:val="FFFFFF"/>
                <w:szCs w:val="24"/>
              </w:rPr>
              <w:t>What Outcomes Do We Want To Achieve?</w:t>
            </w:r>
          </w:p>
        </w:tc>
        <w:tc>
          <w:tcPr>
            <w:tcW w:w="5146" w:type="dxa"/>
            <w:shd w:val="clear" w:color="auto" w:fill="4F81BD"/>
            <w:vAlign w:val="center"/>
          </w:tcPr>
          <w:p w14:paraId="3129C734" w14:textId="77777777" w:rsidR="00586A94" w:rsidRPr="00E73C36" w:rsidRDefault="00586A94" w:rsidP="007915CF">
            <w:pPr>
              <w:ind w:right="20"/>
              <w:jc w:val="center"/>
              <w:rPr>
                <w:rFonts w:ascii="Arial Nova Light" w:hAnsi="Arial Nova Light" w:cs="Arial"/>
                <w:b/>
                <w:color w:val="FFFFFF"/>
                <w:szCs w:val="24"/>
              </w:rPr>
            </w:pPr>
            <w:r w:rsidRPr="00E73C36">
              <w:rPr>
                <w:rFonts w:ascii="Arial Nova Light" w:hAnsi="Arial Nova Light" w:cs="Arial"/>
                <w:b/>
                <w:color w:val="FFFFFF"/>
                <w:szCs w:val="24"/>
              </w:rPr>
              <w:t xml:space="preserve">How Will We Achieve This? </w:t>
            </w:r>
          </w:p>
          <w:p w14:paraId="2ACBE5D7" w14:textId="77777777" w:rsidR="00586A94" w:rsidRPr="00E73C36" w:rsidRDefault="00586A94" w:rsidP="007915CF">
            <w:pPr>
              <w:ind w:right="20"/>
              <w:jc w:val="center"/>
              <w:rPr>
                <w:rFonts w:ascii="Arial Nova Light" w:hAnsi="Arial Nova Light" w:cs="Arial"/>
                <w:b/>
                <w:color w:val="FFFFFF"/>
                <w:szCs w:val="24"/>
              </w:rPr>
            </w:pPr>
            <w:r w:rsidRPr="00E73C36">
              <w:rPr>
                <w:rFonts w:ascii="Arial Nova Light" w:hAnsi="Arial Nova Light" w:cs="Arial"/>
                <w:b/>
                <w:color w:val="FFFFFF"/>
                <w:szCs w:val="24"/>
              </w:rPr>
              <w:t>(Intervention Strategies)</w:t>
            </w:r>
          </w:p>
        </w:tc>
        <w:tc>
          <w:tcPr>
            <w:tcW w:w="1683" w:type="dxa"/>
            <w:shd w:val="clear" w:color="auto" w:fill="4F81BD"/>
            <w:vAlign w:val="center"/>
          </w:tcPr>
          <w:p w14:paraId="6B3D3BAD"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Lead Person</w:t>
            </w:r>
          </w:p>
        </w:tc>
        <w:tc>
          <w:tcPr>
            <w:tcW w:w="1965" w:type="dxa"/>
            <w:shd w:val="clear" w:color="auto" w:fill="4F81BD"/>
            <w:vAlign w:val="center"/>
          </w:tcPr>
          <w:p w14:paraId="27273C22"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Start and Finish Dates</w:t>
            </w:r>
          </w:p>
        </w:tc>
        <w:tc>
          <w:tcPr>
            <w:tcW w:w="3537" w:type="dxa"/>
            <w:shd w:val="clear" w:color="auto" w:fill="4F81BD"/>
            <w:vAlign w:val="center"/>
          </w:tcPr>
          <w:p w14:paraId="273AA790"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How Will We Measure Impact On Children and Young People?</w:t>
            </w:r>
          </w:p>
          <w:p w14:paraId="103B1688"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(Include Where Possible Current Measure and Target)</w:t>
            </w:r>
          </w:p>
        </w:tc>
      </w:tr>
      <w:tr w:rsidR="006D56EB" w:rsidRPr="00E73C36" w14:paraId="3E23BF2B" w14:textId="77777777" w:rsidTr="00046B10">
        <w:trPr>
          <w:trHeight w:val="1301"/>
        </w:trPr>
        <w:tc>
          <w:tcPr>
            <w:tcW w:w="3053" w:type="dxa"/>
            <w:vMerge w:val="restart"/>
            <w:tcBorders>
              <w:right w:val="single" w:sz="4" w:space="0" w:color="auto"/>
            </w:tcBorders>
          </w:tcPr>
          <w:p w14:paraId="29459D53" w14:textId="2ED1A429"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To develop and implement Literacy strategies that will impact on children’s overall attainment in this area.</w:t>
            </w:r>
          </w:p>
          <w:p w14:paraId="6EB13A43" w14:textId="77777777"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 xml:space="preserve">Looking at: </w:t>
            </w:r>
          </w:p>
          <w:p w14:paraId="201516A0" w14:textId="77777777" w:rsidR="006D56EB" w:rsidRPr="00E73C36" w:rsidRDefault="006D56EB" w:rsidP="006D56EB">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Breadth</w:t>
            </w:r>
          </w:p>
          <w:p w14:paraId="6411BC62" w14:textId="77777777" w:rsidR="006D56EB" w:rsidRPr="00E73C36" w:rsidRDefault="006D56EB" w:rsidP="006D56EB">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Challenge</w:t>
            </w:r>
          </w:p>
          <w:p w14:paraId="1774E7A7" w14:textId="77777777" w:rsidR="006D56EB" w:rsidRPr="00E73C36" w:rsidRDefault="006D56EB" w:rsidP="006D56EB">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Application</w:t>
            </w:r>
          </w:p>
          <w:p w14:paraId="7AE7A24B" w14:textId="24B6B4C8"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r w:rsidRPr="006D56EB">
              <w:rPr>
                <w:rFonts w:ascii="Arial Nova Light" w:eastAsia="Arial Unicode MS" w:hAnsi="Arial Nova Light" w:cs="Arial Unicode MS"/>
                <w:sz w:val="22"/>
              </w:rPr>
              <w:t>To improve phonological awareness to include rhyme and syllables</w:t>
            </w:r>
            <w:r w:rsidRPr="00E73C36">
              <w:rPr>
                <w:rFonts w:ascii="Arial Nova Light" w:eastAsia="Arial Unicode MS" w:hAnsi="Arial Nova Light" w:cs="Arial Unicode MS"/>
                <w:sz w:val="22"/>
              </w:rPr>
              <w:t>.</w:t>
            </w:r>
          </w:p>
        </w:tc>
        <w:tc>
          <w:tcPr>
            <w:tcW w:w="5146" w:type="dxa"/>
            <w:tcBorders>
              <w:left w:val="single" w:sz="4" w:space="0" w:color="auto"/>
            </w:tcBorders>
          </w:tcPr>
          <w:p w14:paraId="234A1308" w14:textId="7C7F9D3B" w:rsidR="006D56EB" w:rsidRPr="00E73C36" w:rsidRDefault="006D56EB" w:rsidP="006D56EB">
            <w:pPr>
              <w:pStyle w:val="ListParagraph"/>
              <w:numPr>
                <w:ilvl w:val="0"/>
                <w:numId w:val="32"/>
              </w:numPr>
              <w:spacing w:line="276" w:lineRule="auto"/>
              <w:ind w:left="435" w:right="20" w:hanging="356"/>
              <w:rPr>
                <w:rFonts w:ascii="Arial Nova Light" w:eastAsia="Arial Unicode MS" w:hAnsi="Arial Nova Light" w:cs="Arial Unicode MS"/>
                <w:sz w:val="22"/>
                <w:lang w:eastAsia="en-GB" w:bidi="ar-SA"/>
              </w:rPr>
            </w:pPr>
            <w:r>
              <w:rPr>
                <w:rFonts w:ascii="Arial Nova Light" w:eastAsia="Arial Unicode MS" w:hAnsi="Arial Nova Light" w:cs="Arial Unicode MS"/>
                <w:sz w:val="22"/>
                <w:lang w:eastAsia="en-GB" w:bidi="ar-SA"/>
              </w:rPr>
              <w:t>Implementing the SAC Having Fun with Language program.</w:t>
            </w:r>
          </w:p>
        </w:tc>
        <w:tc>
          <w:tcPr>
            <w:tcW w:w="1683" w:type="dxa"/>
          </w:tcPr>
          <w:p w14:paraId="6BC8D014" w14:textId="19EE91F5" w:rsidR="006D56EB" w:rsidRPr="00E73C36" w:rsidRDefault="006D56EB" w:rsidP="006D56EB">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ES</w:t>
            </w:r>
          </w:p>
        </w:tc>
        <w:tc>
          <w:tcPr>
            <w:tcW w:w="1965" w:type="dxa"/>
          </w:tcPr>
          <w:p w14:paraId="11E3759F" w14:textId="228E2463" w:rsidR="006D56EB" w:rsidRPr="00E73C36" w:rsidRDefault="006D56EB" w:rsidP="006D56EB">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 xml:space="preserve">August 2022 - </w:t>
            </w:r>
            <w:r w:rsidRPr="00E73C36">
              <w:rPr>
                <w:rFonts w:ascii="Arial Nova Light" w:eastAsia="Arial Unicode MS" w:hAnsi="Arial Nova Light" w:cs="Arial Unicode MS"/>
                <w:sz w:val="22"/>
              </w:rPr>
              <w:t>June 202</w:t>
            </w:r>
            <w:r>
              <w:rPr>
                <w:rFonts w:ascii="Arial Nova Light" w:eastAsia="Arial Unicode MS" w:hAnsi="Arial Nova Light" w:cs="Arial Unicode MS"/>
                <w:sz w:val="22"/>
              </w:rPr>
              <w:t>3 (reviewed in January 2023)</w:t>
            </w:r>
          </w:p>
        </w:tc>
        <w:tc>
          <w:tcPr>
            <w:tcW w:w="3537" w:type="dxa"/>
            <w:vMerge w:val="restart"/>
            <w:vAlign w:val="center"/>
          </w:tcPr>
          <w:p w14:paraId="62CF19F5" w14:textId="1B8FD83A" w:rsidR="006D56EB" w:rsidRPr="00E73C36" w:rsidRDefault="006D56EB" w:rsidP="006D56EB">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Interim audit in September and June to see an increase from 57% to 60</w:t>
            </w:r>
            <w:r w:rsidRPr="00700081">
              <w:rPr>
                <w:rFonts w:ascii="Arial Nova Light" w:eastAsia="Arial Unicode MS" w:hAnsi="Arial Nova Light" w:cs="Arial Unicode MS"/>
                <w:sz w:val="22"/>
              </w:rPr>
              <w:t>% of children reaching their pre-school developmental milestones in literacy</w:t>
            </w:r>
          </w:p>
        </w:tc>
      </w:tr>
      <w:tr w:rsidR="006D56EB" w:rsidRPr="00E73C36" w14:paraId="703E28A3" w14:textId="77777777" w:rsidTr="002011FA">
        <w:trPr>
          <w:trHeight w:val="1264"/>
        </w:trPr>
        <w:tc>
          <w:tcPr>
            <w:tcW w:w="3053" w:type="dxa"/>
            <w:vMerge/>
            <w:tcBorders>
              <w:right w:val="single" w:sz="4" w:space="0" w:color="auto"/>
            </w:tcBorders>
          </w:tcPr>
          <w:p w14:paraId="7C69B56D" w14:textId="77777777"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p>
        </w:tc>
        <w:tc>
          <w:tcPr>
            <w:tcW w:w="5146" w:type="dxa"/>
            <w:tcBorders>
              <w:left w:val="single" w:sz="4" w:space="0" w:color="auto"/>
            </w:tcBorders>
          </w:tcPr>
          <w:p w14:paraId="7E620A82" w14:textId="1FF318C4" w:rsidR="006D56EB" w:rsidRPr="00E73C36" w:rsidRDefault="006D56EB" w:rsidP="006D56EB">
            <w:pPr>
              <w:pStyle w:val="ListParagraph"/>
              <w:numPr>
                <w:ilvl w:val="0"/>
                <w:numId w:val="32"/>
              </w:numPr>
              <w:spacing w:line="276" w:lineRule="auto"/>
              <w:ind w:left="435" w:right="20" w:hanging="356"/>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 xml:space="preserve">Bookbug </w:t>
            </w:r>
            <w:r>
              <w:rPr>
                <w:rFonts w:ascii="Arial Nova Light" w:eastAsia="Arial Unicode MS" w:hAnsi="Arial Nova Light" w:cs="Arial Unicode MS"/>
                <w:sz w:val="22"/>
                <w:lang w:eastAsia="en-GB" w:bidi="ar-SA"/>
              </w:rPr>
              <w:t>sessions</w:t>
            </w:r>
            <w:r w:rsidRPr="00E73C36">
              <w:rPr>
                <w:rFonts w:ascii="Arial Nova Light" w:eastAsia="Arial Unicode MS" w:hAnsi="Arial Nova Light" w:cs="Arial Unicode MS"/>
                <w:sz w:val="22"/>
                <w:lang w:eastAsia="en-GB" w:bidi="ar-SA"/>
              </w:rPr>
              <w:t xml:space="preserve"> implement</w:t>
            </w:r>
            <w:r>
              <w:rPr>
                <w:rFonts w:ascii="Arial Nova Light" w:eastAsia="Arial Unicode MS" w:hAnsi="Arial Nova Light" w:cs="Arial Unicode MS"/>
                <w:sz w:val="22"/>
                <w:lang w:eastAsia="en-GB" w:bidi="ar-SA"/>
              </w:rPr>
              <w:t>ed</w:t>
            </w:r>
            <w:r w:rsidRPr="00E73C36">
              <w:rPr>
                <w:rFonts w:ascii="Arial Nova Light" w:eastAsia="Arial Unicode MS" w:hAnsi="Arial Nova Light" w:cs="Arial Unicode MS"/>
                <w:sz w:val="22"/>
                <w:lang w:eastAsia="en-GB" w:bidi="ar-SA"/>
              </w:rPr>
              <w:t xml:space="preserve"> daily in the nursery to improve rhyme.</w:t>
            </w:r>
          </w:p>
        </w:tc>
        <w:tc>
          <w:tcPr>
            <w:tcW w:w="1683" w:type="dxa"/>
          </w:tcPr>
          <w:p w14:paraId="123A1D6F" w14:textId="2F74BE17" w:rsidR="006D56EB" w:rsidRPr="00E73C36" w:rsidRDefault="006D56EB" w:rsidP="006D56EB">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NC</w:t>
            </w:r>
          </w:p>
        </w:tc>
        <w:tc>
          <w:tcPr>
            <w:tcW w:w="1965" w:type="dxa"/>
          </w:tcPr>
          <w:p w14:paraId="5A87D6B5" w14:textId="0E656ECA" w:rsidR="006D56EB" w:rsidRPr="00E73C36" w:rsidRDefault="006D56EB" w:rsidP="006D56EB">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 xml:space="preserve">August 2022 - </w:t>
            </w:r>
            <w:r w:rsidRPr="00E73C36">
              <w:rPr>
                <w:rFonts w:ascii="Arial Nova Light" w:eastAsia="Arial Unicode MS" w:hAnsi="Arial Nova Light" w:cs="Arial Unicode MS"/>
                <w:sz w:val="22"/>
              </w:rPr>
              <w:t>June 202</w:t>
            </w:r>
            <w:r>
              <w:rPr>
                <w:rFonts w:ascii="Arial Nova Light" w:eastAsia="Arial Unicode MS" w:hAnsi="Arial Nova Light" w:cs="Arial Unicode MS"/>
                <w:sz w:val="22"/>
              </w:rPr>
              <w:t>3 (reviewed in January 2023)</w:t>
            </w:r>
          </w:p>
        </w:tc>
        <w:tc>
          <w:tcPr>
            <w:tcW w:w="3537" w:type="dxa"/>
            <w:vMerge/>
          </w:tcPr>
          <w:p w14:paraId="2844BE1D" w14:textId="2A6E37A5" w:rsidR="006D56EB" w:rsidRPr="00E73C36" w:rsidRDefault="006D56EB" w:rsidP="006D56EB">
            <w:pPr>
              <w:spacing w:line="276" w:lineRule="auto"/>
              <w:rPr>
                <w:rFonts w:ascii="Arial Nova Light" w:eastAsia="Arial Unicode MS" w:hAnsi="Arial Nova Light" w:cs="Arial Unicode MS"/>
                <w:sz w:val="22"/>
              </w:rPr>
            </w:pPr>
          </w:p>
        </w:tc>
      </w:tr>
      <w:tr w:rsidR="006D56EB" w:rsidRPr="00E73C36" w14:paraId="028EE930" w14:textId="77777777" w:rsidTr="002011FA">
        <w:trPr>
          <w:trHeight w:val="1027"/>
        </w:trPr>
        <w:tc>
          <w:tcPr>
            <w:tcW w:w="3053" w:type="dxa"/>
            <w:vMerge/>
            <w:tcBorders>
              <w:right w:val="single" w:sz="4" w:space="0" w:color="auto"/>
            </w:tcBorders>
          </w:tcPr>
          <w:p w14:paraId="1BA9E7B5" w14:textId="77777777"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p>
        </w:tc>
        <w:tc>
          <w:tcPr>
            <w:tcW w:w="5146" w:type="dxa"/>
            <w:tcBorders>
              <w:left w:val="single" w:sz="4" w:space="0" w:color="auto"/>
            </w:tcBorders>
          </w:tcPr>
          <w:p w14:paraId="602AD335" w14:textId="5969AA06" w:rsidR="006D56EB" w:rsidRPr="00E73C36" w:rsidRDefault="006D56EB" w:rsidP="006D56EB">
            <w:pPr>
              <w:pStyle w:val="ListParagraph"/>
              <w:numPr>
                <w:ilvl w:val="0"/>
                <w:numId w:val="32"/>
              </w:numPr>
              <w:spacing w:line="276" w:lineRule="auto"/>
              <w:ind w:left="435" w:right="20" w:hanging="356"/>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Implementation of the Three read approach for 3-5 years.</w:t>
            </w:r>
            <w:r>
              <w:rPr>
                <w:rFonts w:ascii="Arial Nova Light" w:eastAsia="Arial Unicode MS" w:hAnsi="Arial Nova Light" w:cs="Arial Unicode MS"/>
                <w:sz w:val="22"/>
                <w:lang w:eastAsia="en-GB" w:bidi="ar-SA"/>
              </w:rPr>
              <w:t xml:space="preserve"> Specifically, to include books using rhyme e.g. Julia Donaldson.</w:t>
            </w:r>
          </w:p>
        </w:tc>
        <w:tc>
          <w:tcPr>
            <w:tcW w:w="1683" w:type="dxa"/>
          </w:tcPr>
          <w:p w14:paraId="65F58AE4" w14:textId="3BB95C5D" w:rsidR="006D56EB" w:rsidRPr="00E73C36" w:rsidRDefault="006D56EB" w:rsidP="006D56EB">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GL &amp; NW</w:t>
            </w:r>
          </w:p>
        </w:tc>
        <w:tc>
          <w:tcPr>
            <w:tcW w:w="1965" w:type="dxa"/>
          </w:tcPr>
          <w:p w14:paraId="17DE4996" w14:textId="2998CCBA" w:rsidR="006D56EB" w:rsidRPr="00E73C36" w:rsidRDefault="006D56EB" w:rsidP="006D56EB">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August 202</w:t>
            </w:r>
            <w:r>
              <w:rPr>
                <w:rFonts w:ascii="Arial Nova Light" w:eastAsia="Arial Unicode MS" w:hAnsi="Arial Nova Light" w:cs="Arial Unicode MS"/>
                <w:sz w:val="22"/>
              </w:rPr>
              <w:t>2</w:t>
            </w:r>
            <w:r w:rsidRPr="00E73C36">
              <w:rPr>
                <w:rFonts w:ascii="Arial Nova Light" w:eastAsia="Arial Unicode MS" w:hAnsi="Arial Nova Light" w:cs="Arial Unicode MS"/>
                <w:sz w:val="22"/>
              </w:rPr>
              <w:t xml:space="preserve"> – June 202</w:t>
            </w:r>
            <w:r>
              <w:rPr>
                <w:rFonts w:ascii="Arial Nova Light" w:eastAsia="Arial Unicode MS" w:hAnsi="Arial Nova Light" w:cs="Arial Unicode MS"/>
                <w:sz w:val="22"/>
              </w:rPr>
              <w:t xml:space="preserve">3 </w:t>
            </w:r>
            <w:r w:rsidRPr="00A20A8B">
              <w:rPr>
                <w:rFonts w:ascii="Arial Nova Light" w:eastAsia="Arial Unicode MS" w:hAnsi="Arial Nova Light" w:cs="Arial Unicode MS"/>
                <w:sz w:val="22"/>
              </w:rPr>
              <w:t>(reviewed in November 202</w:t>
            </w:r>
            <w:r>
              <w:rPr>
                <w:rFonts w:ascii="Arial Nova Light" w:eastAsia="Arial Unicode MS" w:hAnsi="Arial Nova Light" w:cs="Arial Unicode MS"/>
                <w:sz w:val="22"/>
              </w:rPr>
              <w:t>2</w:t>
            </w:r>
            <w:r w:rsidRPr="00A20A8B">
              <w:rPr>
                <w:rFonts w:ascii="Arial Nova Light" w:eastAsia="Arial Unicode MS" w:hAnsi="Arial Nova Light" w:cs="Arial Unicode MS"/>
                <w:sz w:val="22"/>
              </w:rPr>
              <w:t>)</w:t>
            </w:r>
          </w:p>
        </w:tc>
        <w:tc>
          <w:tcPr>
            <w:tcW w:w="3537" w:type="dxa"/>
            <w:vMerge/>
          </w:tcPr>
          <w:p w14:paraId="45B9C387" w14:textId="39FEF59E" w:rsidR="006D56EB" w:rsidRPr="00E73C36" w:rsidRDefault="006D56EB" w:rsidP="006D56EB">
            <w:pPr>
              <w:spacing w:line="276" w:lineRule="auto"/>
              <w:rPr>
                <w:rFonts w:ascii="Arial Nova Light" w:eastAsia="Arial Unicode MS" w:hAnsi="Arial Nova Light" w:cs="Arial Unicode MS"/>
                <w:sz w:val="22"/>
              </w:rPr>
            </w:pPr>
          </w:p>
        </w:tc>
      </w:tr>
      <w:tr w:rsidR="006D56EB" w:rsidRPr="00E73C36" w14:paraId="4ED13547" w14:textId="77777777" w:rsidTr="002011FA">
        <w:trPr>
          <w:trHeight w:val="1027"/>
        </w:trPr>
        <w:tc>
          <w:tcPr>
            <w:tcW w:w="3053" w:type="dxa"/>
            <w:vMerge/>
            <w:tcBorders>
              <w:right w:val="single" w:sz="4" w:space="0" w:color="auto"/>
            </w:tcBorders>
          </w:tcPr>
          <w:p w14:paraId="75922B97" w14:textId="77777777"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p>
        </w:tc>
        <w:tc>
          <w:tcPr>
            <w:tcW w:w="5146" w:type="dxa"/>
            <w:tcBorders>
              <w:left w:val="single" w:sz="4" w:space="0" w:color="auto"/>
            </w:tcBorders>
          </w:tcPr>
          <w:p w14:paraId="039F2DDB" w14:textId="21E2007E" w:rsidR="006D56EB" w:rsidRPr="00E73C36" w:rsidRDefault="006D56EB" w:rsidP="006D56EB">
            <w:pPr>
              <w:pStyle w:val="ListParagraph"/>
              <w:numPr>
                <w:ilvl w:val="0"/>
                <w:numId w:val="32"/>
              </w:numPr>
              <w:spacing w:line="276" w:lineRule="auto"/>
              <w:ind w:left="435" w:right="20" w:hanging="356"/>
              <w:rPr>
                <w:rFonts w:ascii="Arial Nova Light" w:eastAsia="Arial Unicode MS" w:hAnsi="Arial Nova Light" w:cs="Arial Unicode MS"/>
                <w:sz w:val="22"/>
                <w:lang w:eastAsia="en-GB" w:bidi="ar-SA"/>
              </w:rPr>
            </w:pPr>
            <w:r>
              <w:rPr>
                <w:rFonts w:ascii="Arial Nova Light" w:eastAsia="Arial Unicode MS" w:hAnsi="Arial Nova Light" w:cs="Arial Unicode MS"/>
                <w:sz w:val="22"/>
                <w:lang w:eastAsia="en-GB" w:bidi="ar-SA"/>
              </w:rPr>
              <w:t>Implement home link bags based around popular Julia Donaldson books to encourage phonics.</w:t>
            </w:r>
          </w:p>
        </w:tc>
        <w:tc>
          <w:tcPr>
            <w:tcW w:w="1683" w:type="dxa"/>
          </w:tcPr>
          <w:p w14:paraId="0CAED08D" w14:textId="7A31A3C6" w:rsidR="006D56EB" w:rsidRDefault="006D56EB" w:rsidP="006D56EB">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AM</w:t>
            </w:r>
          </w:p>
        </w:tc>
        <w:tc>
          <w:tcPr>
            <w:tcW w:w="1965" w:type="dxa"/>
          </w:tcPr>
          <w:p w14:paraId="29836839" w14:textId="496148A2" w:rsidR="006D56EB" w:rsidRPr="00E73C36" w:rsidRDefault="006D56EB" w:rsidP="006D56EB">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August 202</w:t>
            </w:r>
            <w:r>
              <w:rPr>
                <w:rFonts w:ascii="Arial Nova Light" w:eastAsia="Arial Unicode MS" w:hAnsi="Arial Nova Light" w:cs="Arial Unicode MS"/>
                <w:sz w:val="22"/>
              </w:rPr>
              <w:t>2</w:t>
            </w:r>
            <w:r w:rsidRPr="00E73C36">
              <w:rPr>
                <w:rFonts w:ascii="Arial Nova Light" w:eastAsia="Arial Unicode MS" w:hAnsi="Arial Nova Light" w:cs="Arial Unicode MS"/>
                <w:sz w:val="22"/>
              </w:rPr>
              <w:t xml:space="preserve"> – June 202</w:t>
            </w:r>
            <w:r>
              <w:rPr>
                <w:rFonts w:ascii="Arial Nova Light" w:eastAsia="Arial Unicode MS" w:hAnsi="Arial Nova Light" w:cs="Arial Unicode MS"/>
                <w:sz w:val="22"/>
              </w:rPr>
              <w:t xml:space="preserve">3 </w:t>
            </w:r>
            <w:r w:rsidRPr="00A20A8B">
              <w:rPr>
                <w:rFonts w:ascii="Arial Nova Light" w:eastAsia="Arial Unicode MS" w:hAnsi="Arial Nova Light" w:cs="Arial Unicode MS"/>
                <w:sz w:val="22"/>
              </w:rPr>
              <w:t>(reviewed in November 202</w:t>
            </w:r>
            <w:r>
              <w:rPr>
                <w:rFonts w:ascii="Arial Nova Light" w:eastAsia="Arial Unicode MS" w:hAnsi="Arial Nova Light" w:cs="Arial Unicode MS"/>
                <w:sz w:val="22"/>
              </w:rPr>
              <w:t>2</w:t>
            </w:r>
            <w:r w:rsidRPr="00A20A8B">
              <w:rPr>
                <w:rFonts w:ascii="Arial Nova Light" w:eastAsia="Arial Unicode MS" w:hAnsi="Arial Nova Light" w:cs="Arial Unicode MS"/>
                <w:sz w:val="22"/>
              </w:rPr>
              <w:t>)</w:t>
            </w:r>
          </w:p>
        </w:tc>
        <w:tc>
          <w:tcPr>
            <w:tcW w:w="3537" w:type="dxa"/>
            <w:vMerge/>
          </w:tcPr>
          <w:p w14:paraId="3142129F" w14:textId="77777777" w:rsidR="006D56EB" w:rsidRPr="00E73C36" w:rsidRDefault="006D56EB" w:rsidP="006D56EB">
            <w:pPr>
              <w:spacing w:line="276" w:lineRule="auto"/>
              <w:rPr>
                <w:rFonts w:ascii="Arial Nova Light" w:eastAsia="Arial Unicode MS" w:hAnsi="Arial Nova Light" w:cs="Arial Unicode MS"/>
                <w:sz w:val="22"/>
              </w:rPr>
            </w:pPr>
          </w:p>
        </w:tc>
      </w:tr>
      <w:tr w:rsidR="006D56EB" w:rsidRPr="00E73C36" w14:paraId="117FA658" w14:textId="77777777" w:rsidTr="002011FA">
        <w:trPr>
          <w:trHeight w:val="1027"/>
        </w:trPr>
        <w:tc>
          <w:tcPr>
            <w:tcW w:w="3053" w:type="dxa"/>
            <w:vMerge/>
            <w:tcBorders>
              <w:right w:val="single" w:sz="4" w:space="0" w:color="auto"/>
            </w:tcBorders>
          </w:tcPr>
          <w:p w14:paraId="09D5BC9A" w14:textId="77777777" w:rsidR="006D56EB" w:rsidRPr="00E73C36" w:rsidRDefault="006D56EB" w:rsidP="006D56EB">
            <w:pPr>
              <w:autoSpaceDE w:val="0"/>
              <w:autoSpaceDN w:val="0"/>
              <w:adjustRightInd w:val="0"/>
              <w:spacing w:line="276" w:lineRule="auto"/>
              <w:ind w:right="-8"/>
              <w:rPr>
                <w:rFonts w:ascii="Arial Nova Light" w:eastAsia="Arial Unicode MS" w:hAnsi="Arial Nova Light" w:cs="Arial Unicode MS"/>
                <w:sz w:val="22"/>
              </w:rPr>
            </w:pPr>
          </w:p>
        </w:tc>
        <w:tc>
          <w:tcPr>
            <w:tcW w:w="5146" w:type="dxa"/>
            <w:tcBorders>
              <w:left w:val="single" w:sz="4" w:space="0" w:color="auto"/>
            </w:tcBorders>
          </w:tcPr>
          <w:p w14:paraId="67B11A03" w14:textId="14E2FD7B" w:rsidR="006D56EB" w:rsidRPr="00E73C36" w:rsidRDefault="006D56EB" w:rsidP="006D56EB">
            <w:pPr>
              <w:pStyle w:val="ListParagraph"/>
              <w:numPr>
                <w:ilvl w:val="0"/>
                <w:numId w:val="32"/>
              </w:numPr>
              <w:spacing w:line="276" w:lineRule="auto"/>
              <w:ind w:left="435" w:right="20" w:hanging="356"/>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Implement appropriate activities for Nursery Rhyme week 202</w:t>
            </w:r>
            <w:r>
              <w:rPr>
                <w:rFonts w:ascii="Arial Nova Light" w:eastAsia="Arial Unicode MS" w:hAnsi="Arial Nova Light" w:cs="Arial Unicode MS"/>
                <w:sz w:val="22"/>
                <w:lang w:eastAsia="en-GB" w:bidi="ar-SA"/>
              </w:rPr>
              <w:t>2</w:t>
            </w:r>
            <w:r w:rsidRPr="00E73C36">
              <w:rPr>
                <w:rFonts w:ascii="Arial Nova Light" w:eastAsia="Arial Unicode MS" w:hAnsi="Arial Nova Light" w:cs="Arial Unicode MS"/>
                <w:sz w:val="22"/>
                <w:lang w:eastAsia="en-GB" w:bidi="ar-SA"/>
              </w:rPr>
              <w:t xml:space="preserve"> to particularly engage parents with </w:t>
            </w:r>
            <w:r>
              <w:rPr>
                <w:rFonts w:ascii="Arial Nova Light" w:eastAsia="Arial Unicode MS" w:hAnsi="Arial Nova Light" w:cs="Arial Unicode MS"/>
                <w:sz w:val="22"/>
                <w:lang w:eastAsia="en-GB" w:bidi="ar-SA"/>
              </w:rPr>
              <w:t xml:space="preserve">monthly </w:t>
            </w:r>
            <w:r w:rsidRPr="00E73C36">
              <w:rPr>
                <w:rFonts w:ascii="Arial Nova Light" w:eastAsia="Arial Unicode MS" w:hAnsi="Arial Nova Light" w:cs="Arial Unicode MS"/>
                <w:sz w:val="22"/>
                <w:lang w:eastAsia="en-GB" w:bidi="ar-SA"/>
              </w:rPr>
              <w:t xml:space="preserve">stay and play </w:t>
            </w:r>
            <w:r>
              <w:rPr>
                <w:rFonts w:ascii="Arial Nova Light" w:eastAsia="Arial Unicode MS" w:hAnsi="Arial Nova Light" w:cs="Arial Unicode MS"/>
                <w:sz w:val="22"/>
                <w:lang w:eastAsia="en-GB" w:bidi="ar-SA"/>
              </w:rPr>
              <w:t xml:space="preserve">PEEP/Bookbug </w:t>
            </w:r>
            <w:r w:rsidRPr="00E73C36">
              <w:rPr>
                <w:rFonts w:ascii="Arial Nova Light" w:eastAsia="Arial Unicode MS" w:hAnsi="Arial Nova Light" w:cs="Arial Unicode MS"/>
                <w:sz w:val="22"/>
                <w:lang w:eastAsia="en-GB" w:bidi="ar-SA"/>
              </w:rPr>
              <w:t>sessions</w:t>
            </w:r>
            <w:r>
              <w:rPr>
                <w:rFonts w:ascii="Arial Nova Light" w:eastAsia="Arial Unicode MS" w:hAnsi="Arial Nova Light" w:cs="Arial Unicode MS"/>
                <w:sz w:val="22"/>
                <w:lang w:eastAsia="en-GB" w:bidi="ar-SA"/>
              </w:rPr>
              <w:t>.</w:t>
            </w:r>
          </w:p>
        </w:tc>
        <w:tc>
          <w:tcPr>
            <w:tcW w:w="1683" w:type="dxa"/>
          </w:tcPr>
          <w:p w14:paraId="103FDC87" w14:textId="5768E5EF" w:rsidR="006D56EB" w:rsidRPr="00E73C36" w:rsidRDefault="006D56EB" w:rsidP="006D56EB">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N</w:t>
            </w:r>
            <w:r>
              <w:rPr>
                <w:rFonts w:ascii="Arial Nova Light" w:eastAsia="Arial Unicode MS" w:hAnsi="Arial Nova Light" w:cs="Arial Unicode MS"/>
                <w:sz w:val="22"/>
              </w:rPr>
              <w:t>W &amp; NC</w:t>
            </w:r>
          </w:p>
        </w:tc>
        <w:tc>
          <w:tcPr>
            <w:tcW w:w="1965" w:type="dxa"/>
          </w:tcPr>
          <w:p w14:paraId="7CFBEF0C" w14:textId="00CBC1FB" w:rsidR="006D56EB" w:rsidRPr="00E73C36" w:rsidRDefault="006D56EB" w:rsidP="006D56EB">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November 202</w:t>
            </w:r>
            <w:r>
              <w:rPr>
                <w:rFonts w:ascii="Arial Nova Light" w:eastAsia="Arial Unicode MS" w:hAnsi="Arial Nova Light" w:cs="Arial Unicode MS"/>
                <w:sz w:val="22"/>
              </w:rPr>
              <w:t xml:space="preserve">2 </w:t>
            </w:r>
            <w:r w:rsidRPr="00A20A8B">
              <w:rPr>
                <w:rFonts w:ascii="Arial Nova Light" w:eastAsia="Arial Unicode MS" w:hAnsi="Arial Nova Light" w:cs="Arial Unicode MS"/>
                <w:sz w:val="22"/>
              </w:rPr>
              <w:t>(reviewed in January 202</w:t>
            </w:r>
            <w:r>
              <w:rPr>
                <w:rFonts w:ascii="Arial Nova Light" w:eastAsia="Arial Unicode MS" w:hAnsi="Arial Nova Light" w:cs="Arial Unicode MS"/>
                <w:sz w:val="22"/>
              </w:rPr>
              <w:t>3</w:t>
            </w:r>
            <w:r w:rsidRPr="00A20A8B">
              <w:rPr>
                <w:rFonts w:ascii="Arial Nova Light" w:eastAsia="Arial Unicode MS" w:hAnsi="Arial Nova Light" w:cs="Arial Unicode MS"/>
                <w:sz w:val="22"/>
              </w:rPr>
              <w:t>)</w:t>
            </w:r>
          </w:p>
        </w:tc>
        <w:tc>
          <w:tcPr>
            <w:tcW w:w="3537" w:type="dxa"/>
            <w:vMerge/>
          </w:tcPr>
          <w:p w14:paraId="680E8E8D" w14:textId="052188D7" w:rsidR="006D56EB" w:rsidRPr="00E73C36" w:rsidRDefault="006D56EB" w:rsidP="006D56EB">
            <w:pPr>
              <w:spacing w:line="276" w:lineRule="auto"/>
              <w:rPr>
                <w:rFonts w:ascii="Arial Nova Light" w:eastAsia="Arial Unicode MS" w:hAnsi="Arial Nova Light" w:cs="Arial Unicode MS"/>
                <w:sz w:val="22"/>
              </w:rPr>
            </w:pPr>
          </w:p>
        </w:tc>
      </w:tr>
    </w:tbl>
    <w:p w14:paraId="691D3FC1" w14:textId="77777777" w:rsidR="00347347" w:rsidRPr="00E73C36" w:rsidRDefault="00347347" w:rsidP="00CF74B9">
      <w:pPr>
        <w:rPr>
          <w:rFonts w:ascii="Arial Nova Light" w:hAnsi="Arial Nova Light" w:cs="Arial"/>
          <w:sz w:val="22"/>
        </w:rPr>
      </w:pPr>
    </w:p>
    <w:p w14:paraId="2223BB63" w14:textId="77777777" w:rsidR="00347347" w:rsidRPr="00E73C36" w:rsidRDefault="00347347">
      <w:pPr>
        <w:rPr>
          <w:rFonts w:ascii="Arial Nova Light" w:hAnsi="Arial Nova Light" w:cs="Arial"/>
          <w:sz w:val="22"/>
        </w:rPr>
      </w:pPr>
      <w:r w:rsidRPr="00E73C36">
        <w:rPr>
          <w:rFonts w:ascii="Arial Nova Light" w:hAnsi="Arial Nova Light" w:cs="Arial"/>
          <w:sz w:val="22"/>
        </w:rPr>
        <w:br w:type="page"/>
      </w:r>
    </w:p>
    <w:p w14:paraId="4FD88A7F" w14:textId="77777777" w:rsidR="00347347" w:rsidRPr="00E73C36" w:rsidRDefault="00347347" w:rsidP="00CF74B9">
      <w:pPr>
        <w:rPr>
          <w:rFonts w:ascii="Arial Nova Light" w:hAnsi="Arial Nova Light"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962"/>
        <w:gridCol w:w="957"/>
        <w:gridCol w:w="1555"/>
        <w:gridCol w:w="3946"/>
      </w:tblGrid>
      <w:tr w:rsidR="009868AC" w:rsidRPr="00E73C36" w14:paraId="4939EF4E" w14:textId="77777777" w:rsidTr="00A33C54">
        <w:trPr>
          <w:trHeight w:val="227"/>
        </w:trPr>
        <w:tc>
          <w:tcPr>
            <w:tcW w:w="0" w:type="auto"/>
            <w:gridSpan w:val="5"/>
            <w:shd w:val="clear" w:color="auto" w:fill="4F81BD"/>
            <w:vAlign w:val="center"/>
          </w:tcPr>
          <w:p w14:paraId="7A64409F" w14:textId="117687C5" w:rsidR="009868AC" w:rsidRPr="00E73C36" w:rsidRDefault="009868AC" w:rsidP="00A33C54">
            <w:pPr>
              <w:autoSpaceDE w:val="0"/>
              <w:autoSpaceDN w:val="0"/>
              <w:adjustRightInd w:val="0"/>
              <w:ind w:right="-118"/>
              <w:rPr>
                <w:rFonts w:ascii="Arial Nova Light" w:hAnsi="Arial Nova Light" w:cs="Arial"/>
                <w:b/>
                <w:color w:val="FFFFFF"/>
                <w:szCs w:val="24"/>
              </w:rPr>
            </w:pPr>
            <w:r w:rsidRPr="00E73C36">
              <w:rPr>
                <w:rFonts w:ascii="Arial Nova Light" w:hAnsi="Arial Nova Light" w:cs="Arial"/>
                <w:b/>
                <w:color w:val="FFFFFF"/>
                <w:szCs w:val="24"/>
              </w:rPr>
              <w:t xml:space="preserve">Priority </w:t>
            </w:r>
            <w:r w:rsidR="00BE7F13" w:rsidRPr="00E73C36">
              <w:rPr>
                <w:rFonts w:ascii="Arial Nova Light" w:hAnsi="Arial Nova Light" w:cs="Arial"/>
                <w:b/>
                <w:color w:val="FFFFFF"/>
                <w:szCs w:val="24"/>
              </w:rPr>
              <w:t>2: -</w:t>
            </w:r>
            <w:r w:rsidRPr="00E73C36">
              <w:rPr>
                <w:rFonts w:ascii="Arial Nova Light" w:hAnsi="Arial Nova Light" w:cs="Arial"/>
                <w:b/>
                <w:color w:val="FFFFFF"/>
                <w:szCs w:val="24"/>
              </w:rPr>
              <w:t xml:space="preserve"> </w:t>
            </w:r>
          </w:p>
          <w:p w14:paraId="73100919" w14:textId="77777777" w:rsidR="009868AC" w:rsidRPr="00E73C36" w:rsidRDefault="009868AC" w:rsidP="00A33C54">
            <w:pPr>
              <w:autoSpaceDE w:val="0"/>
              <w:autoSpaceDN w:val="0"/>
              <w:adjustRightInd w:val="0"/>
              <w:ind w:right="-118"/>
              <w:rPr>
                <w:rFonts w:ascii="Arial Nova Light" w:hAnsi="Arial Nova Light" w:cs="Arial"/>
                <w:b/>
                <w:color w:val="FFFFFF"/>
                <w:szCs w:val="24"/>
              </w:rPr>
            </w:pPr>
            <w:r w:rsidRPr="00E73C36">
              <w:rPr>
                <w:rFonts w:ascii="Arial Nova Light" w:hAnsi="Arial Nova Light" w:cs="Arial"/>
                <w:b/>
                <w:color w:val="FFFFFF"/>
                <w:szCs w:val="24"/>
              </w:rPr>
              <w:t>Raising attainment and achievement in Numeracy, closing the poverty related attainment gap</w:t>
            </w:r>
          </w:p>
        </w:tc>
      </w:tr>
      <w:tr w:rsidR="009868AC" w:rsidRPr="00E73C36" w14:paraId="68FA63DD" w14:textId="77777777" w:rsidTr="00A33C54">
        <w:trPr>
          <w:trHeight w:val="227"/>
        </w:trPr>
        <w:tc>
          <w:tcPr>
            <w:tcW w:w="3964" w:type="dxa"/>
            <w:shd w:val="clear" w:color="auto" w:fill="4F81BD"/>
            <w:vAlign w:val="center"/>
          </w:tcPr>
          <w:p w14:paraId="4E9E5A7A" w14:textId="77777777" w:rsidR="009868AC" w:rsidRPr="00E73C36" w:rsidRDefault="009868AC" w:rsidP="00A33C54">
            <w:pPr>
              <w:ind w:right="-8"/>
              <w:jc w:val="center"/>
              <w:rPr>
                <w:rFonts w:ascii="Arial Nova Light" w:hAnsi="Arial Nova Light" w:cs="Arial"/>
                <w:b/>
                <w:color w:val="FFFFFF"/>
                <w:szCs w:val="24"/>
              </w:rPr>
            </w:pPr>
            <w:r w:rsidRPr="00E73C36">
              <w:rPr>
                <w:rFonts w:ascii="Arial Nova Light" w:hAnsi="Arial Nova Light" w:cs="Arial"/>
                <w:b/>
                <w:color w:val="FFFFFF"/>
                <w:szCs w:val="24"/>
              </w:rPr>
              <w:t>What Outcomes Do We Want To Achieve?</w:t>
            </w:r>
          </w:p>
        </w:tc>
        <w:tc>
          <w:tcPr>
            <w:tcW w:w="4962" w:type="dxa"/>
            <w:shd w:val="clear" w:color="auto" w:fill="4F81BD"/>
            <w:vAlign w:val="center"/>
          </w:tcPr>
          <w:p w14:paraId="2C01DDAD" w14:textId="77777777" w:rsidR="009868AC" w:rsidRPr="00E73C36" w:rsidRDefault="009868AC" w:rsidP="00A33C54">
            <w:pPr>
              <w:ind w:right="20"/>
              <w:jc w:val="center"/>
              <w:rPr>
                <w:rFonts w:ascii="Arial Nova Light" w:hAnsi="Arial Nova Light" w:cs="Arial"/>
                <w:b/>
                <w:color w:val="FFFFFF"/>
                <w:szCs w:val="24"/>
              </w:rPr>
            </w:pPr>
            <w:r w:rsidRPr="00E73C36">
              <w:rPr>
                <w:rFonts w:ascii="Arial Nova Light" w:hAnsi="Arial Nova Light" w:cs="Arial"/>
                <w:b/>
                <w:color w:val="FFFFFF"/>
                <w:szCs w:val="24"/>
              </w:rPr>
              <w:t xml:space="preserve">How Will We Achieve This? </w:t>
            </w:r>
          </w:p>
          <w:p w14:paraId="5EA20A24" w14:textId="77777777" w:rsidR="009868AC" w:rsidRPr="00E73C36" w:rsidRDefault="009868AC" w:rsidP="00A33C54">
            <w:pPr>
              <w:ind w:right="20"/>
              <w:jc w:val="center"/>
              <w:rPr>
                <w:rFonts w:ascii="Arial Nova Light" w:hAnsi="Arial Nova Light" w:cs="Arial"/>
                <w:b/>
                <w:color w:val="FFFFFF"/>
                <w:szCs w:val="24"/>
              </w:rPr>
            </w:pPr>
            <w:r w:rsidRPr="00E73C36">
              <w:rPr>
                <w:rFonts w:ascii="Arial Nova Light" w:hAnsi="Arial Nova Light" w:cs="Arial"/>
                <w:b/>
                <w:color w:val="FFFFFF"/>
                <w:szCs w:val="24"/>
              </w:rPr>
              <w:t>(Intervention Strategies)</w:t>
            </w:r>
          </w:p>
        </w:tc>
        <w:tc>
          <w:tcPr>
            <w:tcW w:w="957" w:type="dxa"/>
            <w:shd w:val="clear" w:color="auto" w:fill="4F81BD"/>
            <w:vAlign w:val="center"/>
          </w:tcPr>
          <w:p w14:paraId="096BEE2F" w14:textId="77777777" w:rsidR="009868AC" w:rsidRPr="00E73C36" w:rsidRDefault="009868AC" w:rsidP="00A33C54">
            <w:pPr>
              <w:jc w:val="center"/>
              <w:rPr>
                <w:rFonts w:ascii="Arial Nova Light" w:hAnsi="Arial Nova Light" w:cs="Arial"/>
                <w:b/>
                <w:color w:val="FFFFFF"/>
                <w:szCs w:val="24"/>
              </w:rPr>
            </w:pPr>
            <w:r w:rsidRPr="00E73C36">
              <w:rPr>
                <w:rFonts w:ascii="Arial Nova Light" w:hAnsi="Arial Nova Light" w:cs="Arial"/>
                <w:b/>
                <w:color w:val="FFFFFF"/>
                <w:szCs w:val="24"/>
              </w:rPr>
              <w:t>Lead Person</w:t>
            </w:r>
          </w:p>
        </w:tc>
        <w:tc>
          <w:tcPr>
            <w:tcW w:w="1555" w:type="dxa"/>
            <w:shd w:val="clear" w:color="auto" w:fill="4F81BD"/>
            <w:vAlign w:val="center"/>
          </w:tcPr>
          <w:p w14:paraId="0C9D3228" w14:textId="77777777" w:rsidR="009868AC" w:rsidRPr="00E73C36" w:rsidRDefault="009868AC" w:rsidP="00A33C54">
            <w:pPr>
              <w:jc w:val="center"/>
              <w:rPr>
                <w:rFonts w:ascii="Arial Nova Light" w:hAnsi="Arial Nova Light" w:cs="Arial"/>
                <w:b/>
                <w:color w:val="FFFFFF"/>
                <w:szCs w:val="24"/>
              </w:rPr>
            </w:pPr>
            <w:r w:rsidRPr="00E73C36">
              <w:rPr>
                <w:rFonts w:ascii="Arial Nova Light" w:hAnsi="Arial Nova Light" w:cs="Arial"/>
                <w:b/>
                <w:color w:val="FFFFFF"/>
                <w:szCs w:val="24"/>
              </w:rPr>
              <w:t>Start and Finish Dates</w:t>
            </w:r>
          </w:p>
        </w:tc>
        <w:tc>
          <w:tcPr>
            <w:tcW w:w="3946" w:type="dxa"/>
            <w:shd w:val="clear" w:color="auto" w:fill="4F81BD"/>
            <w:vAlign w:val="center"/>
          </w:tcPr>
          <w:p w14:paraId="0599DB09" w14:textId="77777777" w:rsidR="009868AC" w:rsidRPr="00E73C36" w:rsidRDefault="009868AC" w:rsidP="00A33C54">
            <w:pPr>
              <w:jc w:val="center"/>
              <w:rPr>
                <w:rFonts w:ascii="Arial Nova Light" w:hAnsi="Arial Nova Light" w:cs="Arial"/>
                <w:b/>
                <w:color w:val="FFFFFF"/>
                <w:szCs w:val="24"/>
              </w:rPr>
            </w:pPr>
            <w:r w:rsidRPr="00E73C36">
              <w:rPr>
                <w:rFonts w:ascii="Arial Nova Light" w:hAnsi="Arial Nova Light" w:cs="Arial"/>
                <w:b/>
                <w:color w:val="FFFFFF"/>
                <w:szCs w:val="24"/>
              </w:rPr>
              <w:t>How Will We Measure Impact On Children and Young People?</w:t>
            </w:r>
          </w:p>
          <w:p w14:paraId="7A74AC14" w14:textId="77777777" w:rsidR="009868AC" w:rsidRPr="00E73C36" w:rsidRDefault="009868AC" w:rsidP="00A33C54">
            <w:pPr>
              <w:jc w:val="center"/>
              <w:rPr>
                <w:rFonts w:ascii="Arial Nova Light" w:hAnsi="Arial Nova Light" w:cs="Arial"/>
                <w:b/>
                <w:color w:val="FFFFFF"/>
                <w:szCs w:val="24"/>
              </w:rPr>
            </w:pPr>
            <w:r w:rsidRPr="00E73C36">
              <w:rPr>
                <w:rFonts w:ascii="Arial Nova Light" w:hAnsi="Arial Nova Light" w:cs="Arial"/>
                <w:b/>
                <w:color w:val="FFFFFF"/>
                <w:szCs w:val="24"/>
              </w:rPr>
              <w:t>(Include Where Possible Current Measure and Target)</w:t>
            </w:r>
          </w:p>
        </w:tc>
      </w:tr>
      <w:tr w:rsidR="00046B10" w:rsidRPr="00E73C36" w14:paraId="4AFEF1C1" w14:textId="77777777" w:rsidTr="00046B10">
        <w:trPr>
          <w:trHeight w:val="792"/>
        </w:trPr>
        <w:tc>
          <w:tcPr>
            <w:tcW w:w="3964" w:type="dxa"/>
            <w:vMerge w:val="restart"/>
            <w:tcBorders>
              <w:right w:val="single" w:sz="4" w:space="0" w:color="auto"/>
            </w:tcBorders>
          </w:tcPr>
          <w:p w14:paraId="68D60500" w14:textId="10BE2BCF" w:rsidR="00046B10" w:rsidRPr="00E73C36" w:rsidRDefault="00046B10" w:rsidP="00A33C54">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To develop and implement Numeracy strategies that will impact on children’s overall attainment in this area.</w:t>
            </w:r>
          </w:p>
          <w:p w14:paraId="758ACA88" w14:textId="77777777" w:rsidR="00046B10" w:rsidRPr="00E73C36" w:rsidRDefault="00046B10" w:rsidP="00A33C54">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 xml:space="preserve">Looking at: </w:t>
            </w:r>
          </w:p>
          <w:p w14:paraId="6888B512" w14:textId="77777777" w:rsidR="00046B10" w:rsidRPr="00E73C36" w:rsidRDefault="00046B10" w:rsidP="009868AC">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Breadth</w:t>
            </w:r>
          </w:p>
          <w:p w14:paraId="5F976282" w14:textId="77777777" w:rsidR="00046B10" w:rsidRPr="00E73C36" w:rsidRDefault="00046B10" w:rsidP="009868AC">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Challenge</w:t>
            </w:r>
          </w:p>
          <w:p w14:paraId="4DAAEF71" w14:textId="77777777" w:rsidR="00046B10" w:rsidRPr="00E73C36" w:rsidRDefault="00046B10" w:rsidP="009868AC">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Application</w:t>
            </w:r>
          </w:p>
          <w:p w14:paraId="31B09034" w14:textId="14A348D9" w:rsidR="00046B10" w:rsidRPr="00E73C36" w:rsidRDefault="003F3783" w:rsidP="00A33C54">
            <w:pPr>
              <w:autoSpaceDE w:val="0"/>
              <w:autoSpaceDN w:val="0"/>
              <w:adjustRightInd w:val="0"/>
              <w:spacing w:line="276" w:lineRule="auto"/>
              <w:ind w:right="-8"/>
              <w:rPr>
                <w:rFonts w:ascii="Arial Nova Light" w:eastAsia="Arial Unicode MS" w:hAnsi="Arial Nova Light" w:cs="Arial Unicode MS"/>
                <w:sz w:val="22"/>
              </w:rPr>
            </w:pPr>
            <w:r>
              <w:rPr>
                <w:rFonts w:ascii="Arial Nova Light" w:eastAsia="Arial Unicode MS" w:hAnsi="Arial Nova Light" w:cs="Arial Unicode MS"/>
                <w:sz w:val="22"/>
              </w:rPr>
              <w:t>Subitising</w:t>
            </w:r>
            <w:r w:rsidR="00046B10" w:rsidRPr="00E73C36">
              <w:rPr>
                <w:rFonts w:ascii="Arial Nova Light" w:eastAsia="Arial Unicode MS" w:hAnsi="Arial Nova Light" w:cs="Arial Unicode MS"/>
                <w:sz w:val="22"/>
              </w:rPr>
              <w:t xml:space="preserve">, </w:t>
            </w:r>
            <w:r w:rsidR="00046B10">
              <w:rPr>
                <w:rFonts w:ascii="Arial Nova Light" w:eastAsia="Arial Unicode MS" w:hAnsi="Arial Nova Light" w:cs="Arial Unicode MS"/>
                <w:sz w:val="22"/>
              </w:rPr>
              <w:t>2D shapes, 3D shapes</w:t>
            </w:r>
            <w:r w:rsidR="00046B10" w:rsidRPr="00E73C36">
              <w:rPr>
                <w:rFonts w:ascii="Arial Nova Light" w:eastAsia="Arial Unicode MS" w:hAnsi="Arial Nova Light" w:cs="Arial Unicode MS"/>
                <w:sz w:val="22"/>
              </w:rPr>
              <w:t>, and mathematical language in everyday context.</w:t>
            </w:r>
          </w:p>
        </w:tc>
        <w:tc>
          <w:tcPr>
            <w:tcW w:w="4962" w:type="dxa"/>
            <w:tcBorders>
              <w:left w:val="single" w:sz="4" w:space="0" w:color="auto"/>
            </w:tcBorders>
          </w:tcPr>
          <w:p w14:paraId="5D98DFAC" w14:textId="17823384" w:rsidR="00046B10" w:rsidRPr="00E73C36" w:rsidRDefault="000C748D" w:rsidP="009868AC">
            <w:pPr>
              <w:pStyle w:val="ListParagraph"/>
              <w:numPr>
                <w:ilvl w:val="0"/>
                <w:numId w:val="32"/>
              </w:numPr>
              <w:spacing w:line="276" w:lineRule="auto"/>
              <w:ind w:left="383" w:right="20" w:hanging="345"/>
              <w:rPr>
                <w:rFonts w:ascii="Arial Nova Light" w:eastAsia="Arial Unicode MS" w:hAnsi="Arial Nova Light" w:cs="Arial Unicode MS"/>
                <w:sz w:val="22"/>
                <w:lang w:eastAsia="en-GB" w:bidi="ar-SA"/>
              </w:rPr>
            </w:pPr>
            <w:r>
              <w:rPr>
                <w:rFonts w:ascii="Arial Nova Light" w:eastAsia="Arial Unicode MS" w:hAnsi="Arial Nova Light" w:cs="Arial Unicode MS"/>
                <w:sz w:val="22"/>
                <w:lang w:eastAsia="en-GB" w:bidi="ar-SA"/>
              </w:rPr>
              <w:t xml:space="preserve">All staff to complete online training on block play. This will encourage daily </w:t>
            </w:r>
            <w:r w:rsidR="00046B10" w:rsidRPr="00E73C36">
              <w:rPr>
                <w:rFonts w:ascii="Arial Nova Light" w:eastAsia="Arial Unicode MS" w:hAnsi="Arial Nova Light" w:cs="Arial Unicode MS"/>
                <w:sz w:val="22"/>
                <w:lang w:eastAsia="en-GB" w:bidi="ar-SA"/>
              </w:rPr>
              <w:t>activities based</w:t>
            </w:r>
            <w:r>
              <w:rPr>
                <w:rFonts w:ascii="Arial Nova Light" w:eastAsia="Arial Unicode MS" w:hAnsi="Arial Nova Light" w:cs="Arial Unicode MS"/>
                <w:sz w:val="22"/>
                <w:lang w:eastAsia="en-GB" w:bidi="ar-SA"/>
              </w:rPr>
              <w:t xml:space="preserve"> around</w:t>
            </w:r>
            <w:r w:rsidR="00046B10" w:rsidRPr="00E73C36">
              <w:rPr>
                <w:rFonts w:ascii="Arial Nova Light" w:eastAsia="Arial Unicode MS" w:hAnsi="Arial Nova Light" w:cs="Arial Unicode MS"/>
                <w:sz w:val="22"/>
                <w:lang w:eastAsia="en-GB" w:bidi="ar-SA"/>
              </w:rPr>
              <w:t xml:space="preserve"> </w:t>
            </w:r>
            <w:r w:rsidR="00046B10">
              <w:rPr>
                <w:rFonts w:ascii="Arial Nova Light" w:eastAsia="Arial Unicode MS" w:hAnsi="Arial Nova Light" w:cs="Arial Unicode MS"/>
                <w:sz w:val="22"/>
                <w:lang w:eastAsia="en-GB" w:bidi="ar-SA"/>
              </w:rPr>
              <w:t>2D shapes</w:t>
            </w:r>
            <w:r w:rsidR="00046B10" w:rsidRPr="00E73C36">
              <w:rPr>
                <w:rFonts w:ascii="Arial Nova Light" w:eastAsia="Arial Unicode MS" w:hAnsi="Arial Nova Light" w:cs="Arial Unicode MS"/>
                <w:sz w:val="22"/>
                <w:lang w:eastAsia="en-GB" w:bidi="ar-SA"/>
              </w:rPr>
              <w:t xml:space="preserve"> and </w:t>
            </w:r>
            <w:r w:rsidR="00046B10">
              <w:rPr>
                <w:rFonts w:ascii="Arial Nova Light" w:eastAsia="Arial Unicode MS" w:hAnsi="Arial Nova Light" w:cs="Arial Unicode MS"/>
                <w:sz w:val="22"/>
                <w:lang w:eastAsia="en-GB" w:bidi="ar-SA"/>
              </w:rPr>
              <w:t>3D shapes</w:t>
            </w:r>
            <w:r w:rsidR="00046B10" w:rsidRPr="00E73C36">
              <w:rPr>
                <w:rFonts w:ascii="Arial Nova Light" w:eastAsia="Arial Unicode MS" w:hAnsi="Arial Nova Light" w:cs="Arial Unicode MS"/>
                <w:sz w:val="22"/>
                <w:lang w:eastAsia="en-GB" w:bidi="ar-SA"/>
              </w:rPr>
              <w:t xml:space="preserve"> throughout the year</w:t>
            </w:r>
            <w:r>
              <w:rPr>
                <w:rFonts w:ascii="Arial Nova Light" w:eastAsia="Arial Unicode MS" w:hAnsi="Arial Nova Light" w:cs="Arial Unicode MS"/>
                <w:sz w:val="22"/>
                <w:lang w:eastAsia="en-GB" w:bidi="ar-SA"/>
              </w:rPr>
              <w:t>.</w:t>
            </w:r>
          </w:p>
        </w:tc>
        <w:tc>
          <w:tcPr>
            <w:tcW w:w="957" w:type="dxa"/>
          </w:tcPr>
          <w:p w14:paraId="4CC9BFF2" w14:textId="50AEA603" w:rsidR="00046B10" w:rsidRPr="00E73C36" w:rsidRDefault="00046B10" w:rsidP="00A33C54">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JH</w:t>
            </w:r>
          </w:p>
        </w:tc>
        <w:tc>
          <w:tcPr>
            <w:tcW w:w="1555" w:type="dxa"/>
          </w:tcPr>
          <w:p w14:paraId="72D5876B" w14:textId="495AA5B0" w:rsidR="00046B10" w:rsidRPr="00E73C36" w:rsidRDefault="00046B10" w:rsidP="00A33C54">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August</w:t>
            </w:r>
            <w:r w:rsidRPr="00E73C36">
              <w:rPr>
                <w:rFonts w:ascii="Arial Nova Light" w:eastAsia="Arial Unicode MS" w:hAnsi="Arial Nova Light" w:cs="Arial Unicode MS"/>
                <w:sz w:val="22"/>
              </w:rPr>
              <w:t xml:space="preserve"> 202</w:t>
            </w:r>
            <w:r w:rsidR="00FD08DE">
              <w:rPr>
                <w:rFonts w:ascii="Arial Nova Light" w:eastAsia="Arial Unicode MS" w:hAnsi="Arial Nova Light" w:cs="Arial Unicode MS"/>
                <w:sz w:val="22"/>
              </w:rPr>
              <w:t>2</w:t>
            </w:r>
            <w:r>
              <w:rPr>
                <w:rFonts w:ascii="Arial Nova Light" w:eastAsia="Arial Unicode MS" w:hAnsi="Arial Nova Light" w:cs="Arial Unicode MS"/>
                <w:sz w:val="22"/>
              </w:rPr>
              <w:t xml:space="preserve"> – June 202</w:t>
            </w:r>
            <w:r w:rsidR="00FD08DE">
              <w:rPr>
                <w:rFonts w:ascii="Arial Nova Light" w:eastAsia="Arial Unicode MS" w:hAnsi="Arial Nova Light" w:cs="Arial Unicode MS"/>
                <w:sz w:val="22"/>
              </w:rPr>
              <w:t>3</w:t>
            </w:r>
            <w:r>
              <w:rPr>
                <w:rFonts w:ascii="Arial Nova Light" w:eastAsia="Arial Unicode MS" w:hAnsi="Arial Nova Light" w:cs="Arial Unicode MS"/>
                <w:sz w:val="22"/>
              </w:rPr>
              <w:t xml:space="preserve"> </w:t>
            </w:r>
            <w:r w:rsidRPr="0044123D">
              <w:rPr>
                <w:rFonts w:ascii="Arial Nova Light" w:eastAsia="Arial Unicode MS" w:hAnsi="Arial Nova Light" w:cs="Arial Unicode MS"/>
                <w:sz w:val="22"/>
              </w:rPr>
              <w:t>(reviewed in November 202</w:t>
            </w:r>
            <w:r w:rsidR="00FD08DE">
              <w:rPr>
                <w:rFonts w:ascii="Arial Nova Light" w:eastAsia="Arial Unicode MS" w:hAnsi="Arial Nova Light" w:cs="Arial Unicode MS"/>
                <w:sz w:val="22"/>
              </w:rPr>
              <w:t>2</w:t>
            </w:r>
            <w:r w:rsidRPr="0044123D">
              <w:rPr>
                <w:rFonts w:ascii="Arial Nova Light" w:eastAsia="Arial Unicode MS" w:hAnsi="Arial Nova Light" w:cs="Arial Unicode MS"/>
                <w:sz w:val="22"/>
              </w:rPr>
              <w:t>)</w:t>
            </w:r>
          </w:p>
        </w:tc>
        <w:tc>
          <w:tcPr>
            <w:tcW w:w="3946" w:type="dxa"/>
            <w:vMerge w:val="restart"/>
            <w:vAlign w:val="center"/>
          </w:tcPr>
          <w:p w14:paraId="04B91247" w14:textId="1F07C2F0" w:rsidR="00046B10" w:rsidRPr="00E73C36" w:rsidRDefault="00046B10" w:rsidP="00046B10">
            <w:pPr>
              <w:spacing w:line="276" w:lineRule="auto"/>
              <w:rPr>
                <w:rFonts w:ascii="Arial Nova Light" w:eastAsia="Arial Unicode MS" w:hAnsi="Arial Nova Light" w:cs="Arial Unicode MS"/>
                <w:sz w:val="22"/>
              </w:rPr>
            </w:pPr>
            <w:r w:rsidRPr="00046B10">
              <w:rPr>
                <w:rFonts w:ascii="Arial Nova Light" w:eastAsia="Arial Unicode MS" w:hAnsi="Arial Nova Light" w:cs="Arial Unicode MS"/>
                <w:sz w:val="22"/>
              </w:rPr>
              <w:t>Interim audit in September and June to see an</w:t>
            </w:r>
            <w:r w:rsidRPr="00E73C36">
              <w:rPr>
                <w:rFonts w:ascii="Arial Nova Light" w:eastAsia="Arial Unicode MS" w:hAnsi="Arial Nova Light" w:cs="Arial Unicode MS"/>
                <w:sz w:val="22"/>
              </w:rPr>
              <w:t xml:space="preserve"> </w:t>
            </w:r>
            <w:r>
              <w:rPr>
                <w:rFonts w:ascii="Arial Nova Light" w:eastAsia="Arial Unicode MS" w:hAnsi="Arial Nova Light" w:cs="Arial Unicode MS"/>
                <w:sz w:val="22"/>
              </w:rPr>
              <w:t>i</w:t>
            </w:r>
            <w:r w:rsidRPr="003E6132">
              <w:rPr>
                <w:rFonts w:ascii="Arial Nova Light" w:eastAsia="Arial Unicode MS" w:hAnsi="Arial Nova Light" w:cs="Arial Unicode MS"/>
                <w:sz w:val="22"/>
              </w:rPr>
              <w:t>ncrease from 57% to 6</w:t>
            </w:r>
            <w:r w:rsidR="00760860">
              <w:rPr>
                <w:rFonts w:ascii="Arial Nova Light" w:eastAsia="Arial Unicode MS" w:hAnsi="Arial Nova Light" w:cs="Arial Unicode MS"/>
                <w:sz w:val="22"/>
              </w:rPr>
              <w:t>0</w:t>
            </w:r>
            <w:r w:rsidRPr="003E6132">
              <w:rPr>
                <w:rFonts w:ascii="Arial Nova Light" w:eastAsia="Arial Unicode MS" w:hAnsi="Arial Nova Light" w:cs="Arial Unicode MS"/>
                <w:sz w:val="22"/>
              </w:rPr>
              <w:t xml:space="preserve">% </w:t>
            </w:r>
            <w:r w:rsidRPr="00E73C36">
              <w:rPr>
                <w:rFonts w:ascii="Arial Nova Light" w:eastAsia="Arial Unicode MS" w:hAnsi="Arial Nova Light" w:cs="Arial Unicode MS"/>
                <w:sz w:val="22"/>
              </w:rPr>
              <w:t>of the use of mathematical language for the children</w:t>
            </w:r>
          </w:p>
        </w:tc>
      </w:tr>
      <w:tr w:rsidR="00046B10" w:rsidRPr="00E73C36" w14:paraId="6AE5528F" w14:textId="77777777" w:rsidTr="00A33C54">
        <w:trPr>
          <w:trHeight w:val="1027"/>
        </w:trPr>
        <w:tc>
          <w:tcPr>
            <w:tcW w:w="3964" w:type="dxa"/>
            <w:vMerge/>
            <w:tcBorders>
              <w:right w:val="single" w:sz="4" w:space="0" w:color="auto"/>
            </w:tcBorders>
          </w:tcPr>
          <w:p w14:paraId="59558E26" w14:textId="77777777" w:rsidR="00046B10" w:rsidRPr="00E73C36" w:rsidRDefault="00046B10" w:rsidP="00A33C54">
            <w:pPr>
              <w:autoSpaceDE w:val="0"/>
              <w:autoSpaceDN w:val="0"/>
              <w:adjustRightInd w:val="0"/>
              <w:spacing w:line="276" w:lineRule="auto"/>
              <w:ind w:right="-8"/>
              <w:rPr>
                <w:rFonts w:ascii="Arial Nova Light" w:eastAsia="Arial Unicode MS" w:hAnsi="Arial Nova Light" w:cs="Arial Unicode MS"/>
                <w:sz w:val="22"/>
              </w:rPr>
            </w:pPr>
          </w:p>
        </w:tc>
        <w:tc>
          <w:tcPr>
            <w:tcW w:w="4962" w:type="dxa"/>
            <w:tcBorders>
              <w:left w:val="single" w:sz="4" w:space="0" w:color="auto"/>
            </w:tcBorders>
          </w:tcPr>
          <w:p w14:paraId="423B2457" w14:textId="4294D97D" w:rsidR="00046B10" w:rsidRPr="00E73C36" w:rsidRDefault="00046B10" w:rsidP="009868AC">
            <w:pPr>
              <w:pStyle w:val="ListParagraph"/>
              <w:numPr>
                <w:ilvl w:val="0"/>
                <w:numId w:val="32"/>
              </w:numPr>
              <w:spacing w:line="276" w:lineRule="auto"/>
              <w:ind w:left="383" w:right="20" w:hanging="345"/>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Embed numerical language into everyday conversation with children.</w:t>
            </w:r>
            <w:r w:rsidR="000C748D">
              <w:rPr>
                <w:rFonts w:ascii="Arial Nova Light" w:eastAsia="Arial Unicode MS" w:hAnsi="Arial Nova Light" w:cs="Arial Unicode MS"/>
                <w:sz w:val="22"/>
                <w:lang w:eastAsia="en-GB" w:bidi="ar-SA"/>
              </w:rPr>
              <w:t xml:space="preserve"> This will be achieved by support from the peripatetic teacher and partnership working with feeder primaries</w:t>
            </w:r>
            <w:r w:rsidR="00320FB6">
              <w:rPr>
                <w:rFonts w:ascii="Arial Nova Light" w:eastAsia="Arial Unicode MS" w:hAnsi="Arial Nova Light" w:cs="Arial Unicode MS"/>
                <w:sz w:val="22"/>
                <w:lang w:eastAsia="en-GB" w:bidi="ar-SA"/>
              </w:rPr>
              <w:t xml:space="preserve"> as well as online Ed Scotland training.</w:t>
            </w:r>
          </w:p>
        </w:tc>
        <w:tc>
          <w:tcPr>
            <w:tcW w:w="957" w:type="dxa"/>
          </w:tcPr>
          <w:p w14:paraId="71EE03F4" w14:textId="683725ED" w:rsidR="00046B10" w:rsidRPr="00E73C36" w:rsidRDefault="00046B10" w:rsidP="00A33C54">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JH</w:t>
            </w:r>
          </w:p>
        </w:tc>
        <w:tc>
          <w:tcPr>
            <w:tcW w:w="1555" w:type="dxa"/>
          </w:tcPr>
          <w:p w14:paraId="531AAC7D" w14:textId="2A36A70D" w:rsidR="00046B10" w:rsidRPr="00E73C36" w:rsidRDefault="00046B10" w:rsidP="00A33C54">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Immediate - June 202</w:t>
            </w:r>
            <w:r w:rsidR="00FD08DE">
              <w:rPr>
                <w:rFonts w:ascii="Arial Nova Light" w:eastAsia="Arial Unicode MS" w:hAnsi="Arial Nova Light" w:cs="Arial Unicode MS"/>
                <w:sz w:val="22"/>
              </w:rPr>
              <w:t>3</w:t>
            </w:r>
            <w:r>
              <w:rPr>
                <w:rFonts w:ascii="Arial Nova Light" w:eastAsia="Arial Unicode MS" w:hAnsi="Arial Nova Light" w:cs="Arial Unicode MS"/>
                <w:sz w:val="22"/>
              </w:rPr>
              <w:t xml:space="preserve"> </w:t>
            </w:r>
            <w:r w:rsidRPr="0044123D">
              <w:rPr>
                <w:rFonts w:ascii="Arial Nova Light" w:eastAsia="Arial Unicode MS" w:hAnsi="Arial Nova Light" w:cs="Arial Unicode MS"/>
                <w:sz w:val="22"/>
              </w:rPr>
              <w:t>(reviewed in November 202</w:t>
            </w:r>
            <w:r w:rsidR="00FD08DE">
              <w:rPr>
                <w:rFonts w:ascii="Arial Nova Light" w:eastAsia="Arial Unicode MS" w:hAnsi="Arial Nova Light" w:cs="Arial Unicode MS"/>
                <w:sz w:val="22"/>
              </w:rPr>
              <w:t>3</w:t>
            </w:r>
            <w:r w:rsidRPr="0044123D">
              <w:rPr>
                <w:rFonts w:ascii="Arial Nova Light" w:eastAsia="Arial Unicode MS" w:hAnsi="Arial Nova Light" w:cs="Arial Unicode MS"/>
                <w:sz w:val="22"/>
              </w:rPr>
              <w:t>)</w:t>
            </w:r>
          </w:p>
        </w:tc>
        <w:tc>
          <w:tcPr>
            <w:tcW w:w="3946" w:type="dxa"/>
            <w:vMerge/>
          </w:tcPr>
          <w:p w14:paraId="41581333" w14:textId="0A4A0490" w:rsidR="00046B10" w:rsidRPr="00E73C36" w:rsidRDefault="00046B10" w:rsidP="00A33C54">
            <w:pPr>
              <w:spacing w:line="276" w:lineRule="auto"/>
              <w:rPr>
                <w:rFonts w:ascii="Arial Nova Light" w:eastAsia="Arial Unicode MS" w:hAnsi="Arial Nova Light" w:cs="Arial Unicode MS"/>
                <w:sz w:val="22"/>
              </w:rPr>
            </w:pPr>
          </w:p>
        </w:tc>
      </w:tr>
      <w:tr w:rsidR="00046B10" w:rsidRPr="00E73C36" w14:paraId="5B47791E" w14:textId="77777777" w:rsidTr="00A33C54">
        <w:trPr>
          <w:trHeight w:val="1027"/>
        </w:trPr>
        <w:tc>
          <w:tcPr>
            <w:tcW w:w="3964" w:type="dxa"/>
            <w:vMerge/>
            <w:tcBorders>
              <w:right w:val="single" w:sz="4" w:space="0" w:color="auto"/>
            </w:tcBorders>
          </w:tcPr>
          <w:p w14:paraId="7A9D1947" w14:textId="77777777" w:rsidR="00046B10" w:rsidRPr="00E73C36" w:rsidRDefault="00046B10" w:rsidP="00A33C54">
            <w:pPr>
              <w:autoSpaceDE w:val="0"/>
              <w:autoSpaceDN w:val="0"/>
              <w:adjustRightInd w:val="0"/>
              <w:spacing w:line="276" w:lineRule="auto"/>
              <w:ind w:right="-8"/>
              <w:rPr>
                <w:rFonts w:ascii="Arial Nova Light" w:eastAsia="Arial Unicode MS" w:hAnsi="Arial Nova Light" w:cs="Arial Unicode MS"/>
                <w:sz w:val="22"/>
              </w:rPr>
            </w:pPr>
          </w:p>
        </w:tc>
        <w:tc>
          <w:tcPr>
            <w:tcW w:w="4962" w:type="dxa"/>
            <w:tcBorders>
              <w:left w:val="single" w:sz="4" w:space="0" w:color="auto"/>
            </w:tcBorders>
          </w:tcPr>
          <w:p w14:paraId="77DFB732" w14:textId="359DA0A3" w:rsidR="00046B10" w:rsidRPr="00E73C36" w:rsidRDefault="00046B10" w:rsidP="009868AC">
            <w:pPr>
              <w:pStyle w:val="ListParagraph"/>
              <w:numPr>
                <w:ilvl w:val="0"/>
                <w:numId w:val="32"/>
              </w:numPr>
              <w:spacing w:line="276" w:lineRule="auto"/>
              <w:ind w:left="383" w:right="20" w:hanging="345"/>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Staff to participate in online Mindstretchers mathematics course</w:t>
            </w:r>
          </w:p>
        </w:tc>
        <w:tc>
          <w:tcPr>
            <w:tcW w:w="957" w:type="dxa"/>
          </w:tcPr>
          <w:p w14:paraId="5C83E37C" w14:textId="77777777" w:rsidR="00046B10" w:rsidRPr="00E73C36" w:rsidRDefault="00046B10" w:rsidP="00A33C54">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All staff</w:t>
            </w:r>
          </w:p>
        </w:tc>
        <w:tc>
          <w:tcPr>
            <w:tcW w:w="1555" w:type="dxa"/>
          </w:tcPr>
          <w:p w14:paraId="4ABB02A8" w14:textId="36300151" w:rsidR="00046B10" w:rsidRPr="00E73C36" w:rsidRDefault="00046B10" w:rsidP="00A33C54">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Immediate - June 202</w:t>
            </w:r>
            <w:r w:rsidR="00FD08DE">
              <w:rPr>
                <w:rFonts w:ascii="Arial Nova Light" w:eastAsia="Arial Unicode MS" w:hAnsi="Arial Nova Light" w:cs="Arial Unicode MS"/>
                <w:sz w:val="22"/>
              </w:rPr>
              <w:t>3</w:t>
            </w:r>
          </w:p>
        </w:tc>
        <w:tc>
          <w:tcPr>
            <w:tcW w:w="3946" w:type="dxa"/>
            <w:vMerge/>
          </w:tcPr>
          <w:p w14:paraId="0361D57B" w14:textId="3C1B7AFB" w:rsidR="00046B10" w:rsidRPr="00E73C36" w:rsidRDefault="00046B10" w:rsidP="00A33C54">
            <w:pPr>
              <w:spacing w:line="276" w:lineRule="auto"/>
              <w:rPr>
                <w:rFonts w:ascii="Arial Nova Light" w:eastAsia="Arial Unicode MS" w:hAnsi="Arial Nova Light" w:cs="Arial Unicode MS"/>
                <w:sz w:val="22"/>
              </w:rPr>
            </w:pPr>
          </w:p>
        </w:tc>
      </w:tr>
    </w:tbl>
    <w:p w14:paraId="1D780676" w14:textId="77777777" w:rsidR="00D13DD6" w:rsidRPr="00E73C36" w:rsidRDefault="00D13DD6">
      <w:pPr>
        <w:rPr>
          <w:rFonts w:ascii="Arial Nova Light" w:hAnsi="Arial Nova Light"/>
        </w:rPr>
      </w:pPr>
      <w:r w:rsidRPr="00E73C36">
        <w:rPr>
          <w:rFonts w:ascii="Arial Nova Light" w:hAnsi="Arial Nova Ligh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245"/>
        <w:gridCol w:w="1559"/>
        <w:gridCol w:w="1701"/>
        <w:gridCol w:w="4616"/>
      </w:tblGrid>
      <w:tr w:rsidR="00586A94" w:rsidRPr="00E73C36" w14:paraId="4B1DF91D" w14:textId="77777777" w:rsidTr="007915CF">
        <w:trPr>
          <w:trHeight w:val="227"/>
        </w:trPr>
        <w:tc>
          <w:tcPr>
            <w:tcW w:w="0" w:type="auto"/>
            <w:gridSpan w:val="5"/>
            <w:shd w:val="clear" w:color="auto" w:fill="4F81BD"/>
            <w:vAlign w:val="center"/>
          </w:tcPr>
          <w:p w14:paraId="0120B7DA" w14:textId="617A7D8A" w:rsidR="00586A94" w:rsidRPr="00E73C36" w:rsidRDefault="00586A94" w:rsidP="007915CF">
            <w:pPr>
              <w:autoSpaceDE w:val="0"/>
              <w:autoSpaceDN w:val="0"/>
              <w:adjustRightInd w:val="0"/>
              <w:ind w:right="-118"/>
              <w:rPr>
                <w:rFonts w:ascii="Arial Nova Light" w:hAnsi="Arial Nova Light" w:cs="Arial"/>
                <w:b/>
                <w:color w:val="FFFFFF"/>
                <w:szCs w:val="24"/>
              </w:rPr>
            </w:pPr>
            <w:bookmarkStart w:id="1" w:name="_Hlk46913123"/>
            <w:r w:rsidRPr="00E73C36">
              <w:rPr>
                <w:rFonts w:ascii="Arial Nova Light" w:hAnsi="Arial Nova Light" w:cs="Arial"/>
                <w:b/>
                <w:color w:val="FFFFFF"/>
                <w:szCs w:val="24"/>
              </w:rPr>
              <w:lastRenderedPageBreak/>
              <w:t xml:space="preserve">Priority </w:t>
            </w:r>
            <w:r w:rsidR="00BE7F13" w:rsidRPr="00E73C36">
              <w:rPr>
                <w:rFonts w:ascii="Arial Nova Light" w:hAnsi="Arial Nova Light" w:cs="Arial"/>
                <w:b/>
                <w:color w:val="FFFFFF"/>
                <w:szCs w:val="24"/>
              </w:rPr>
              <w:t>3: -</w:t>
            </w:r>
            <w:r w:rsidRPr="00E73C36">
              <w:rPr>
                <w:rFonts w:ascii="Arial Nova Light" w:hAnsi="Arial Nova Light" w:cs="Arial"/>
                <w:b/>
                <w:color w:val="FFFFFF"/>
                <w:szCs w:val="24"/>
              </w:rPr>
              <w:t xml:space="preserve"> </w:t>
            </w:r>
          </w:p>
          <w:p w14:paraId="5F39E549" w14:textId="77777777" w:rsidR="00586A94" w:rsidRPr="00E73C36" w:rsidRDefault="00586A94" w:rsidP="007915CF">
            <w:pPr>
              <w:autoSpaceDE w:val="0"/>
              <w:autoSpaceDN w:val="0"/>
              <w:adjustRightInd w:val="0"/>
              <w:ind w:right="-118"/>
              <w:rPr>
                <w:rFonts w:ascii="Arial Nova Light" w:hAnsi="Arial Nova Light" w:cs="Arial"/>
                <w:b/>
                <w:color w:val="FFFFFF"/>
                <w:szCs w:val="24"/>
              </w:rPr>
            </w:pPr>
            <w:r w:rsidRPr="00E73C36">
              <w:rPr>
                <w:rFonts w:ascii="Arial Nova Light" w:hAnsi="Arial Nova Light" w:cs="Arial"/>
                <w:b/>
                <w:color w:val="FFFFFF"/>
                <w:szCs w:val="24"/>
              </w:rPr>
              <w:t>Raising attainment and achievement in Health and Wellbeing</w:t>
            </w:r>
            <w:r w:rsidR="00705D7D" w:rsidRPr="00E73C36">
              <w:rPr>
                <w:rFonts w:ascii="Arial Nova Light" w:hAnsi="Arial Nova Light" w:cs="Arial"/>
                <w:b/>
                <w:color w:val="FFFFFF"/>
                <w:szCs w:val="24"/>
              </w:rPr>
              <w:t>, closing the poverty related attainment gap</w:t>
            </w:r>
          </w:p>
        </w:tc>
      </w:tr>
      <w:tr w:rsidR="006A12AC" w:rsidRPr="00E73C36" w14:paraId="6EB94E79" w14:textId="77777777" w:rsidTr="009868AC">
        <w:trPr>
          <w:trHeight w:val="227"/>
        </w:trPr>
        <w:tc>
          <w:tcPr>
            <w:tcW w:w="2263" w:type="dxa"/>
            <w:shd w:val="clear" w:color="auto" w:fill="4F81BD"/>
            <w:vAlign w:val="center"/>
          </w:tcPr>
          <w:p w14:paraId="57EA9970" w14:textId="77777777" w:rsidR="00586A94" w:rsidRPr="00E73C36" w:rsidRDefault="00586A94" w:rsidP="007915CF">
            <w:pPr>
              <w:ind w:right="-8"/>
              <w:jc w:val="center"/>
              <w:rPr>
                <w:rFonts w:ascii="Arial Nova Light" w:hAnsi="Arial Nova Light" w:cs="Arial"/>
                <w:b/>
                <w:color w:val="FFFFFF"/>
                <w:szCs w:val="24"/>
              </w:rPr>
            </w:pPr>
            <w:r w:rsidRPr="00E73C36">
              <w:rPr>
                <w:rFonts w:ascii="Arial Nova Light" w:hAnsi="Arial Nova Light" w:cs="Arial"/>
                <w:b/>
                <w:color w:val="FFFFFF"/>
                <w:szCs w:val="24"/>
              </w:rPr>
              <w:t>What Outcomes Do We Want To Achieve?</w:t>
            </w:r>
          </w:p>
        </w:tc>
        <w:tc>
          <w:tcPr>
            <w:tcW w:w="5245" w:type="dxa"/>
            <w:shd w:val="clear" w:color="auto" w:fill="4F81BD"/>
            <w:vAlign w:val="center"/>
          </w:tcPr>
          <w:p w14:paraId="5E0D379A" w14:textId="77777777" w:rsidR="00586A94" w:rsidRPr="00E73C36" w:rsidRDefault="00586A94" w:rsidP="007915CF">
            <w:pPr>
              <w:ind w:right="20"/>
              <w:jc w:val="center"/>
              <w:rPr>
                <w:rFonts w:ascii="Arial Nova Light" w:hAnsi="Arial Nova Light" w:cs="Arial"/>
                <w:b/>
                <w:color w:val="FFFFFF"/>
                <w:szCs w:val="24"/>
              </w:rPr>
            </w:pPr>
            <w:r w:rsidRPr="00E73C36">
              <w:rPr>
                <w:rFonts w:ascii="Arial Nova Light" w:hAnsi="Arial Nova Light" w:cs="Arial"/>
                <w:b/>
                <w:color w:val="FFFFFF"/>
                <w:szCs w:val="24"/>
              </w:rPr>
              <w:t xml:space="preserve">How Will We Achieve This? </w:t>
            </w:r>
          </w:p>
          <w:p w14:paraId="3C1AE796" w14:textId="77777777" w:rsidR="00586A94" w:rsidRPr="00E73C36" w:rsidRDefault="00586A94" w:rsidP="007915CF">
            <w:pPr>
              <w:ind w:right="20"/>
              <w:jc w:val="center"/>
              <w:rPr>
                <w:rFonts w:ascii="Arial Nova Light" w:hAnsi="Arial Nova Light" w:cs="Arial"/>
                <w:b/>
                <w:color w:val="FFFFFF"/>
                <w:szCs w:val="24"/>
              </w:rPr>
            </w:pPr>
            <w:r w:rsidRPr="00E73C36">
              <w:rPr>
                <w:rFonts w:ascii="Arial Nova Light" w:hAnsi="Arial Nova Light" w:cs="Arial"/>
                <w:b/>
                <w:color w:val="FFFFFF"/>
                <w:szCs w:val="24"/>
              </w:rPr>
              <w:t>(Intervention Strategies)</w:t>
            </w:r>
          </w:p>
        </w:tc>
        <w:tc>
          <w:tcPr>
            <w:tcW w:w="1559" w:type="dxa"/>
            <w:shd w:val="clear" w:color="auto" w:fill="4F81BD"/>
            <w:vAlign w:val="center"/>
          </w:tcPr>
          <w:p w14:paraId="6F333AC2"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Lead Person</w:t>
            </w:r>
          </w:p>
        </w:tc>
        <w:tc>
          <w:tcPr>
            <w:tcW w:w="1701" w:type="dxa"/>
            <w:shd w:val="clear" w:color="auto" w:fill="4F81BD"/>
            <w:vAlign w:val="center"/>
          </w:tcPr>
          <w:p w14:paraId="1B621971"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Start and Finish Dates</w:t>
            </w:r>
          </w:p>
        </w:tc>
        <w:tc>
          <w:tcPr>
            <w:tcW w:w="4616" w:type="dxa"/>
            <w:shd w:val="clear" w:color="auto" w:fill="4F81BD"/>
            <w:vAlign w:val="center"/>
          </w:tcPr>
          <w:p w14:paraId="1D76CC5C"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How Will We Measure Impact On Children and Young People?</w:t>
            </w:r>
          </w:p>
          <w:p w14:paraId="718AA3C2" w14:textId="77777777" w:rsidR="00586A94" w:rsidRPr="00E73C36" w:rsidRDefault="00586A94" w:rsidP="007915CF">
            <w:pPr>
              <w:jc w:val="center"/>
              <w:rPr>
                <w:rFonts w:ascii="Arial Nova Light" w:hAnsi="Arial Nova Light" w:cs="Arial"/>
                <w:b/>
                <w:color w:val="FFFFFF"/>
                <w:szCs w:val="24"/>
              </w:rPr>
            </w:pPr>
            <w:r w:rsidRPr="00E73C36">
              <w:rPr>
                <w:rFonts w:ascii="Arial Nova Light" w:hAnsi="Arial Nova Light" w:cs="Arial"/>
                <w:b/>
                <w:color w:val="FFFFFF"/>
                <w:szCs w:val="24"/>
              </w:rPr>
              <w:t>(Include Where Possible Current Measure and Target)</w:t>
            </w:r>
          </w:p>
        </w:tc>
      </w:tr>
      <w:tr w:rsidR="00046B10" w:rsidRPr="00E73C36" w14:paraId="4CF8B4CA" w14:textId="77777777" w:rsidTr="00046B10">
        <w:trPr>
          <w:trHeight w:val="934"/>
        </w:trPr>
        <w:tc>
          <w:tcPr>
            <w:tcW w:w="2263" w:type="dxa"/>
            <w:vMerge w:val="restart"/>
            <w:tcBorders>
              <w:right w:val="single" w:sz="4" w:space="0" w:color="auto"/>
            </w:tcBorders>
          </w:tcPr>
          <w:p w14:paraId="560461AE" w14:textId="77777777" w:rsidR="00046B10" w:rsidRPr="00E73C36" w:rsidRDefault="00046B10" w:rsidP="0093152A">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To develop and implement Health and Wellbeing strategies that will impact on children’s overall attainment in this area.</w:t>
            </w:r>
          </w:p>
          <w:p w14:paraId="01243571" w14:textId="77777777" w:rsidR="00046B10" w:rsidRPr="00E73C36" w:rsidRDefault="00046B10" w:rsidP="0093152A">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 xml:space="preserve">Looking at: </w:t>
            </w:r>
          </w:p>
          <w:p w14:paraId="6522F2BC" w14:textId="77777777" w:rsidR="00046B10" w:rsidRPr="00E73C36" w:rsidRDefault="00046B10" w:rsidP="0093152A">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Breadth</w:t>
            </w:r>
          </w:p>
          <w:p w14:paraId="08C70977" w14:textId="77777777" w:rsidR="00046B10" w:rsidRPr="00E73C36" w:rsidRDefault="00046B10" w:rsidP="0093152A">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Challenge</w:t>
            </w:r>
          </w:p>
          <w:p w14:paraId="56C2E023" w14:textId="14730A01" w:rsidR="00046B10" w:rsidRPr="00E73C36" w:rsidRDefault="00046B10" w:rsidP="0093152A">
            <w:pPr>
              <w:numPr>
                <w:ilvl w:val="0"/>
                <w:numId w:val="31"/>
              </w:num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Application</w:t>
            </w:r>
          </w:p>
          <w:p w14:paraId="0D1D8A9D" w14:textId="20AE6B38" w:rsidR="00046B10" w:rsidRPr="00E73C36" w:rsidRDefault="00046B10" w:rsidP="0093152A">
            <w:pPr>
              <w:autoSpaceDE w:val="0"/>
              <w:autoSpaceDN w:val="0"/>
              <w:adjustRightInd w:val="0"/>
              <w:spacing w:line="276" w:lineRule="auto"/>
              <w:ind w:right="-8"/>
              <w:rPr>
                <w:rFonts w:ascii="Arial Nova Light" w:eastAsia="Arial Unicode MS" w:hAnsi="Arial Nova Light" w:cs="Arial Unicode MS"/>
                <w:sz w:val="22"/>
              </w:rPr>
            </w:pPr>
            <w:r w:rsidRPr="00E73C36">
              <w:rPr>
                <w:rFonts w:ascii="Arial Nova Light" w:eastAsia="Arial Unicode MS" w:hAnsi="Arial Nova Light" w:cs="Arial Unicode MS"/>
                <w:sz w:val="22"/>
              </w:rPr>
              <w:t xml:space="preserve">Support and </w:t>
            </w:r>
            <w:r>
              <w:rPr>
                <w:rFonts w:ascii="Arial Nova Light" w:eastAsia="Arial Unicode MS" w:hAnsi="Arial Nova Light" w:cs="Arial Unicode MS"/>
                <w:sz w:val="22"/>
              </w:rPr>
              <w:t xml:space="preserve">encouraged the children’s </w:t>
            </w:r>
            <w:r w:rsidR="002B47E1">
              <w:rPr>
                <w:rFonts w:ascii="Arial Nova Light" w:eastAsia="Arial Unicode MS" w:hAnsi="Arial Nova Light" w:cs="Arial Unicode MS"/>
                <w:sz w:val="22"/>
              </w:rPr>
              <w:t>participation in the veg garden. This will help the children to follow rules and share with their peers as well as preserve in completing tasks from planting to harvesting their own produce.</w:t>
            </w:r>
          </w:p>
        </w:tc>
        <w:tc>
          <w:tcPr>
            <w:tcW w:w="5245" w:type="dxa"/>
            <w:tcBorders>
              <w:left w:val="single" w:sz="4" w:space="0" w:color="auto"/>
            </w:tcBorders>
          </w:tcPr>
          <w:p w14:paraId="415B7217" w14:textId="67E58EE9" w:rsidR="00046B10" w:rsidRPr="00E73C36" w:rsidRDefault="00046B10" w:rsidP="0093152A">
            <w:pPr>
              <w:pStyle w:val="ListParagraph"/>
              <w:numPr>
                <w:ilvl w:val="0"/>
                <w:numId w:val="32"/>
              </w:numPr>
              <w:ind w:left="352" w:hanging="332"/>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 xml:space="preserve">Support </w:t>
            </w:r>
            <w:r>
              <w:rPr>
                <w:rFonts w:ascii="Arial Nova Light" w:eastAsia="Arial Unicode MS" w:hAnsi="Arial Nova Light" w:cs="Arial Unicode MS"/>
                <w:sz w:val="22"/>
                <w:lang w:eastAsia="en-GB" w:bidi="ar-SA"/>
              </w:rPr>
              <w:t xml:space="preserve">new </w:t>
            </w:r>
            <w:r w:rsidRPr="00E73C36">
              <w:rPr>
                <w:rFonts w:ascii="Arial Nova Light" w:eastAsia="Arial Unicode MS" w:hAnsi="Arial Nova Light" w:cs="Arial Unicode MS"/>
                <w:sz w:val="22"/>
                <w:lang w:eastAsia="en-GB" w:bidi="ar-SA"/>
              </w:rPr>
              <w:t xml:space="preserve">children to </w:t>
            </w:r>
            <w:r>
              <w:rPr>
                <w:rFonts w:ascii="Arial Nova Light" w:eastAsia="Arial Unicode MS" w:hAnsi="Arial Nova Light" w:cs="Arial Unicode MS"/>
                <w:sz w:val="22"/>
                <w:lang w:eastAsia="en-GB" w:bidi="ar-SA"/>
              </w:rPr>
              <w:t>identify where food comes from</w:t>
            </w:r>
            <w:r w:rsidR="002B47E1">
              <w:rPr>
                <w:rFonts w:ascii="Arial Nova Light" w:eastAsia="Arial Unicode MS" w:hAnsi="Arial Nova Light" w:cs="Arial Unicode MS"/>
                <w:sz w:val="22"/>
                <w:lang w:eastAsia="en-GB" w:bidi="ar-SA"/>
              </w:rPr>
              <w:t xml:space="preserve"> through sharing the resources for planting, growing and harvesting activities in the veg plot.</w:t>
            </w:r>
          </w:p>
        </w:tc>
        <w:tc>
          <w:tcPr>
            <w:tcW w:w="1559" w:type="dxa"/>
          </w:tcPr>
          <w:p w14:paraId="6C34BA03" w14:textId="596BA58B" w:rsidR="00046B10" w:rsidRPr="00E73C36" w:rsidRDefault="008E5946" w:rsidP="0093152A">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ES</w:t>
            </w:r>
          </w:p>
        </w:tc>
        <w:tc>
          <w:tcPr>
            <w:tcW w:w="1701" w:type="dxa"/>
          </w:tcPr>
          <w:p w14:paraId="3DD1073E" w14:textId="14990C52" w:rsidR="00046B10" w:rsidRPr="00E73C36" w:rsidRDefault="00046B10" w:rsidP="0093152A">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Immediate – June 202</w:t>
            </w:r>
            <w:r w:rsidR="008E5946">
              <w:rPr>
                <w:rFonts w:ascii="Arial Nova Light" w:eastAsia="Arial Unicode MS" w:hAnsi="Arial Nova Light" w:cs="Arial Unicode MS"/>
                <w:sz w:val="22"/>
              </w:rPr>
              <w:t>3</w:t>
            </w:r>
            <w:r>
              <w:rPr>
                <w:rFonts w:ascii="Arial Nova Light" w:eastAsia="Arial Unicode MS" w:hAnsi="Arial Nova Light" w:cs="Arial Unicode MS"/>
                <w:sz w:val="22"/>
              </w:rPr>
              <w:t xml:space="preserve"> </w:t>
            </w:r>
            <w:r w:rsidRPr="0044123D">
              <w:rPr>
                <w:rFonts w:ascii="Arial Nova Light" w:eastAsia="Arial Unicode MS" w:hAnsi="Arial Nova Light" w:cs="Arial Unicode MS"/>
                <w:sz w:val="22"/>
              </w:rPr>
              <w:t xml:space="preserve">(reviewed in </w:t>
            </w:r>
            <w:r>
              <w:rPr>
                <w:rFonts w:ascii="Arial Nova Light" w:eastAsia="Arial Unicode MS" w:hAnsi="Arial Nova Light" w:cs="Arial Unicode MS"/>
                <w:sz w:val="22"/>
              </w:rPr>
              <w:t>February 202</w:t>
            </w:r>
            <w:r w:rsidR="008E5946">
              <w:rPr>
                <w:rFonts w:ascii="Arial Nova Light" w:eastAsia="Arial Unicode MS" w:hAnsi="Arial Nova Light" w:cs="Arial Unicode MS"/>
                <w:sz w:val="22"/>
              </w:rPr>
              <w:t>3</w:t>
            </w:r>
            <w:r w:rsidRPr="0044123D">
              <w:rPr>
                <w:rFonts w:ascii="Arial Nova Light" w:eastAsia="Arial Unicode MS" w:hAnsi="Arial Nova Light" w:cs="Arial Unicode MS"/>
                <w:sz w:val="22"/>
              </w:rPr>
              <w:t>)</w:t>
            </w:r>
          </w:p>
        </w:tc>
        <w:tc>
          <w:tcPr>
            <w:tcW w:w="4616" w:type="dxa"/>
            <w:vMerge w:val="restart"/>
            <w:vAlign w:val="center"/>
          </w:tcPr>
          <w:p w14:paraId="4B941274" w14:textId="77777777" w:rsidR="00046B10" w:rsidRPr="00E73C36" w:rsidRDefault="00046B10" w:rsidP="00046B10">
            <w:pPr>
              <w:spacing w:line="276" w:lineRule="auto"/>
              <w:rPr>
                <w:rFonts w:ascii="Arial Nova Light" w:eastAsia="Arial Unicode MS" w:hAnsi="Arial Nova Light" w:cs="Arial Unicode MS"/>
                <w:sz w:val="22"/>
              </w:rPr>
            </w:pPr>
            <w:r w:rsidRPr="00046B10">
              <w:rPr>
                <w:rFonts w:ascii="Arial Nova Light" w:eastAsia="Arial Unicode MS" w:hAnsi="Arial Nova Light" w:cs="Arial Unicode MS"/>
                <w:sz w:val="22"/>
              </w:rPr>
              <w:t xml:space="preserve">Interim audit in September and June to see </w:t>
            </w:r>
            <w:r>
              <w:rPr>
                <w:rFonts w:ascii="Arial Nova Light" w:eastAsia="Arial Unicode MS" w:hAnsi="Arial Nova Light" w:cs="Arial Unicode MS"/>
                <w:sz w:val="22"/>
              </w:rPr>
              <w:t>100</w:t>
            </w:r>
            <w:r w:rsidRPr="00E73C36">
              <w:rPr>
                <w:rFonts w:ascii="Arial Nova Light" w:eastAsia="Arial Unicode MS" w:hAnsi="Arial Nova Light" w:cs="Arial Unicode MS"/>
                <w:sz w:val="22"/>
              </w:rPr>
              <w:t>% of children reaching their pre-school developmental milestones in health and wellbeing.</w:t>
            </w:r>
          </w:p>
          <w:p w14:paraId="170F9CA2" w14:textId="79B737E0" w:rsidR="00046B10" w:rsidRPr="00E73C36" w:rsidRDefault="00046B10" w:rsidP="00046B10">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100</w:t>
            </w:r>
            <w:r w:rsidRPr="00E73C36">
              <w:rPr>
                <w:rFonts w:ascii="Arial Nova Light" w:eastAsia="Arial Unicode MS" w:hAnsi="Arial Nova Light" w:cs="Arial Unicode MS"/>
                <w:sz w:val="22"/>
              </w:rPr>
              <w:t>% of children’s awareness of target – ‘I can show I understand that eating more of some types of foods and less of others is good for health’</w:t>
            </w:r>
          </w:p>
        </w:tc>
      </w:tr>
      <w:tr w:rsidR="00046B10" w:rsidRPr="00E73C36" w14:paraId="7DC413C0" w14:textId="77777777" w:rsidTr="009868AC">
        <w:trPr>
          <w:trHeight w:val="1027"/>
        </w:trPr>
        <w:tc>
          <w:tcPr>
            <w:tcW w:w="2263" w:type="dxa"/>
            <w:vMerge/>
            <w:tcBorders>
              <w:right w:val="single" w:sz="4" w:space="0" w:color="auto"/>
            </w:tcBorders>
          </w:tcPr>
          <w:p w14:paraId="7C3C7D39" w14:textId="77777777" w:rsidR="00046B10" w:rsidRPr="00E73C36" w:rsidRDefault="00046B10" w:rsidP="0093152A">
            <w:pPr>
              <w:autoSpaceDE w:val="0"/>
              <w:autoSpaceDN w:val="0"/>
              <w:adjustRightInd w:val="0"/>
              <w:spacing w:line="276" w:lineRule="auto"/>
              <w:ind w:right="-8"/>
              <w:rPr>
                <w:rFonts w:ascii="Arial Nova Light" w:eastAsia="Arial Unicode MS" w:hAnsi="Arial Nova Light" w:cs="Arial Unicode MS"/>
                <w:sz w:val="22"/>
              </w:rPr>
            </w:pPr>
          </w:p>
        </w:tc>
        <w:tc>
          <w:tcPr>
            <w:tcW w:w="5245" w:type="dxa"/>
            <w:tcBorders>
              <w:left w:val="single" w:sz="4" w:space="0" w:color="auto"/>
            </w:tcBorders>
          </w:tcPr>
          <w:p w14:paraId="379CFDBA" w14:textId="7E85F755" w:rsidR="00046B10" w:rsidRPr="00E73C36" w:rsidRDefault="00046B10" w:rsidP="0093152A">
            <w:pPr>
              <w:pStyle w:val="ListParagraph"/>
              <w:numPr>
                <w:ilvl w:val="0"/>
                <w:numId w:val="32"/>
              </w:numPr>
              <w:ind w:left="352" w:hanging="332"/>
              <w:rPr>
                <w:rFonts w:ascii="Arial Nova Light" w:eastAsia="Arial Unicode MS" w:hAnsi="Arial Nova Light" w:cs="Arial Unicode MS"/>
                <w:sz w:val="22"/>
                <w:lang w:eastAsia="en-GB" w:bidi="ar-SA"/>
              </w:rPr>
            </w:pPr>
            <w:r>
              <w:rPr>
                <w:rFonts w:ascii="Arial Nova Light" w:eastAsia="Arial Unicode MS" w:hAnsi="Arial Nova Light" w:cs="Arial Unicode MS"/>
                <w:sz w:val="22"/>
                <w:lang w:eastAsia="en-GB" w:bidi="ar-SA"/>
              </w:rPr>
              <w:t xml:space="preserve">Support new children to </w:t>
            </w:r>
            <w:r w:rsidR="0015207C">
              <w:rPr>
                <w:rFonts w:ascii="Arial Nova Light" w:eastAsia="Arial Unicode MS" w:hAnsi="Arial Nova Light" w:cs="Arial Unicode MS"/>
                <w:sz w:val="22"/>
                <w:lang w:eastAsia="en-GB" w:bidi="ar-SA"/>
              </w:rPr>
              <w:t xml:space="preserve">persevere to </w:t>
            </w:r>
            <w:r w:rsidR="002B47E1" w:rsidRPr="002B47E1">
              <w:rPr>
                <w:rFonts w:ascii="Arial Nova Light" w:eastAsia="Arial Unicode MS" w:hAnsi="Arial Nova Light" w:cs="Arial Unicode MS"/>
                <w:sz w:val="22"/>
                <w:lang w:eastAsia="en-GB" w:bidi="ar-SA"/>
              </w:rPr>
              <w:t>plan</w:t>
            </w:r>
            <w:r w:rsidR="002B47E1">
              <w:rPr>
                <w:rFonts w:ascii="Arial Nova Light" w:eastAsia="Arial Unicode MS" w:hAnsi="Arial Nova Light" w:cs="Arial Unicode MS"/>
                <w:sz w:val="22"/>
                <w:lang w:eastAsia="en-GB" w:bidi="ar-SA"/>
              </w:rPr>
              <w:t>t</w:t>
            </w:r>
            <w:r w:rsidR="002B47E1" w:rsidRPr="002B47E1">
              <w:rPr>
                <w:rFonts w:ascii="Arial Nova Light" w:eastAsia="Arial Unicode MS" w:hAnsi="Arial Nova Light" w:cs="Arial Unicode MS"/>
                <w:sz w:val="22"/>
                <w:lang w:eastAsia="en-GB" w:bidi="ar-SA"/>
              </w:rPr>
              <w:t xml:space="preserve">, grow and harvest </w:t>
            </w:r>
            <w:r>
              <w:rPr>
                <w:rFonts w:ascii="Arial Nova Light" w:eastAsia="Arial Unicode MS" w:hAnsi="Arial Nova Light" w:cs="Arial Unicode MS"/>
                <w:sz w:val="22"/>
                <w:lang w:eastAsia="en-GB" w:bidi="ar-SA"/>
              </w:rPr>
              <w:t>their own foods.</w:t>
            </w:r>
            <w:r w:rsidR="00C65F38">
              <w:rPr>
                <w:rFonts w:ascii="Arial Nova Light" w:eastAsia="Arial Unicode MS" w:hAnsi="Arial Nova Light" w:cs="Arial Unicode MS"/>
                <w:sz w:val="22"/>
                <w:lang w:eastAsia="en-GB" w:bidi="ar-SA"/>
              </w:rPr>
              <w:t xml:space="preserve"> To include cooking the produce.</w:t>
            </w:r>
            <w:r w:rsidR="002B47E1">
              <w:rPr>
                <w:rFonts w:ascii="Arial Nova Light" w:eastAsia="Arial Unicode MS" w:hAnsi="Arial Nova Light" w:cs="Arial Unicode MS"/>
                <w:sz w:val="22"/>
                <w:lang w:eastAsia="en-GB" w:bidi="ar-SA"/>
              </w:rPr>
              <w:t xml:space="preserve"> For snack or lunch where appropriate.</w:t>
            </w:r>
          </w:p>
        </w:tc>
        <w:tc>
          <w:tcPr>
            <w:tcW w:w="1559" w:type="dxa"/>
          </w:tcPr>
          <w:p w14:paraId="1CBE9287" w14:textId="510633A3" w:rsidR="00046B10" w:rsidRPr="00E73C36" w:rsidRDefault="00046B10" w:rsidP="0093152A">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JH</w:t>
            </w:r>
          </w:p>
        </w:tc>
        <w:tc>
          <w:tcPr>
            <w:tcW w:w="1701" w:type="dxa"/>
          </w:tcPr>
          <w:p w14:paraId="5608033C" w14:textId="09CDEF00" w:rsidR="00046B10" w:rsidRPr="00E73C36" w:rsidRDefault="00046B10" w:rsidP="0093152A">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Immediate – June 202</w:t>
            </w:r>
            <w:r w:rsidR="008E5946">
              <w:rPr>
                <w:rFonts w:ascii="Arial Nova Light" w:eastAsia="Arial Unicode MS" w:hAnsi="Arial Nova Light" w:cs="Arial Unicode MS"/>
                <w:sz w:val="22"/>
              </w:rPr>
              <w:t>3</w:t>
            </w:r>
            <w:r>
              <w:rPr>
                <w:rFonts w:ascii="Arial Nova Light" w:eastAsia="Arial Unicode MS" w:hAnsi="Arial Nova Light" w:cs="Arial Unicode MS"/>
                <w:sz w:val="22"/>
              </w:rPr>
              <w:t xml:space="preserve"> </w:t>
            </w:r>
            <w:r w:rsidRPr="0044123D">
              <w:rPr>
                <w:rFonts w:ascii="Arial Nova Light" w:eastAsia="Arial Unicode MS" w:hAnsi="Arial Nova Light" w:cs="Arial Unicode MS"/>
                <w:sz w:val="22"/>
              </w:rPr>
              <w:t>(reviewed in February 202</w:t>
            </w:r>
            <w:r w:rsidR="008E5946">
              <w:rPr>
                <w:rFonts w:ascii="Arial Nova Light" w:eastAsia="Arial Unicode MS" w:hAnsi="Arial Nova Light" w:cs="Arial Unicode MS"/>
                <w:sz w:val="22"/>
              </w:rPr>
              <w:t>3</w:t>
            </w:r>
            <w:r w:rsidRPr="0044123D">
              <w:rPr>
                <w:rFonts w:ascii="Arial Nova Light" w:eastAsia="Arial Unicode MS" w:hAnsi="Arial Nova Light" w:cs="Arial Unicode MS"/>
                <w:sz w:val="22"/>
              </w:rPr>
              <w:t>)</w:t>
            </w:r>
          </w:p>
        </w:tc>
        <w:tc>
          <w:tcPr>
            <w:tcW w:w="4616" w:type="dxa"/>
            <w:vMerge/>
            <w:vAlign w:val="center"/>
          </w:tcPr>
          <w:p w14:paraId="10CC040D" w14:textId="64026971" w:rsidR="00046B10" w:rsidRPr="00E73C36" w:rsidRDefault="00046B10" w:rsidP="0093152A">
            <w:pPr>
              <w:spacing w:line="276" w:lineRule="auto"/>
              <w:rPr>
                <w:rFonts w:ascii="Arial Nova Light" w:eastAsia="Arial Unicode MS" w:hAnsi="Arial Nova Light" w:cs="Arial Unicode MS"/>
                <w:sz w:val="22"/>
              </w:rPr>
            </w:pPr>
          </w:p>
        </w:tc>
      </w:tr>
      <w:tr w:rsidR="00046B10" w:rsidRPr="00E73C36" w14:paraId="549374A4" w14:textId="77777777" w:rsidTr="009868AC">
        <w:trPr>
          <w:trHeight w:val="1027"/>
        </w:trPr>
        <w:tc>
          <w:tcPr>
            <w:tcW w:w="2263" w:type="dxa"/>
            <w:vMerge/>
            <w:tcBorders>
              <w:right w:val="single" w:sz="4" w:space="0" w:color="auto"/>
            </w:tcBorders>
          </w:tcPr>
          <w:p w14:paraId="09954C4E" w14:textId="77777777" w:rsidR="00046B10" w:rsidRPr="00E73C36" w:rsidRDefault="00046B10" w:rsidP="0093152A">
            <w:pPr>
              <w:autoSpaceDE w:val="0"/>
              <w:autoSpaceDN w:val="0"/>
              <w:adjustRightInd w:val="0"/>
              <w:spacing w:line="276" w:lineRule="auto"/>
              <w:ind w:right="-8"/>
              <w:rPr>
                <w:rFonts w:ascii="Arial Nova Light" w:eastAsia="Arial Unicode MS" w:hAnsi="Arial Nova Light" w:cs="Arial Unicode MS"/>
                <w:sz w:val="22"/>
              </w:rPr>
            </w:pPr>
          </w:p>
        </w:tc>
        <w:tc>
          <w:tcPr>
            <w:tcW w:w="5245" w:type="dxa"/>
            <w:tcBorders>
              <w:left w:val="single" w:sz="4" w:space="0" w:color="auto"/>
            </w:tcBorders>
          </w:tcPr>
          <w:p w14:paraId="3F9D006A" w14:textId="2E65E986" w:rsidR="00046B10" w:rsidRPr="00E73C36" w:rsidRDefault="00046B10" w:rsidP="0093152A">
            <w:pPr>
              <w:pStyle w:val="ListParagraph"/>
              <w:numPr>
                <w:ilvl w:val="0"/>
                <w:numId w:val="32"/>
              </w:numPr>
              <w:spacing w:line="276" w:lineRule="auto"/>
              <w:ind w:left="352" w:right="20" w:hanging="332"/>
              <w:rPr>
                <w:rFonts w:ascii="Arial Nova Light" w:eastAsia="Arial Unicode MS" w:hAnsi="Arial Nova Light" w:cs="Arial Unicode MS"/>
                <w:sz w:val="22"/>
                <w:lang w:eastAsia="en-GB" w:bidi="ar-SA"/>
              </w:rPr>
            </w:pPr>
            <w:r w:rsidRPr="00E73C36">
              <w:rPr>
                <w:rFonts w:ascii="Arial Nova Light" w:eastAsia="Arial Unicode MS" w:hAnsi="Arial Nova Light" w:cs="Arial Unicode MS"/>
                <w:sz w:val="22"/>
                <w:lang w:eastAsia="en-GB" w:bidi="ar-SA"/>
              </w:rPr>
              <w:t>Revised 4-week menu drawn up using parental suggestions and consultation with children for lunches and afternoon snacks.</w:t>
            </w:r>
          </w:p>
        </w:tc>
        <w:tc>
          <w:tcPr>
            <w:tcW w:w="1559" w:type="dxa"/>
          </w:tcPr>
          <w:p w14:paraId="0525AAB5" w14:textId="72BAAF8B" w:rsidR="00046B10" w:rsidRPr="00E73C36" w:rsidRDefault="00046B10" w:rsidP="0093152A">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JH</w:t>
            </w:r>
          </w:p>
        </w:tc>
        <w:tc>
          <w:tcPr>
            <w:tcW w:w="1701" w:type="dxa"/>
          </w:tcPr>
          <w:p w14:paraId="1112826D" w14:textId="6959AF43" w:rsidR="00046B10" w:rsidRPr="00E73C36" w:rsidRDefault="00046B10" w:rsidP="0093152A">
            <w:pPr>
              <w:spacing w:line="276" w:lineRule="auto"/>
              <w:rPr>
                <w:rFonts w:ascii="Arial Nova Light" w:eastAsia="Arial Unicode MS" w:hAnsi="Arial Nova Light" w:cs="Arial Unicode MS"/>
                <w:sz w:val="22"/>
              </w:rPr>
            </w:pPr>
            <w:r w:rsidRPr="00E73C36">
              <w:rPr>
                <w:rFonts w:ascii="Arial Nova Light" w:eastAsia="Arial Unicode MS" w:hAnsi="Arial Nova Light" w:cs="Arial Unicode MS"/>
                <w:sz w:val="22"/>
              </w:rPr>
              <w:t>Immediate – June 202</w:t>
            </w:r>
            <w:r w:rsidR="008E5946">
              <w:rPr>
                <w:rFonts w:ascii="Arial Nova Light" w:eastAsia="Arial Unicode MS" w:hAnsi="Arial Nova Light" w:cs="Arial Unicode MS"/>
                <w:sz w:val="22"/>
              </w:rPr>
              <w:t>3</w:t>
            </w:r>
            <w:r>
              <w:rPr>
                <w:rFonts w:ascii="Arial Nova Light" w:eastAsia="Arial Unicode MS" w:hAnsi="Arial Nova Light" w:cs="Arial Unicode MS"/>
                <w:sz w:val="22"/>
              </w:rPr>
              <w:t xml:space="preserve"> </w:t>
            </w:r>
            <w:r w:rsidRPr="0044123D">
              <w:rPr>
                <w:rFonts w:ascii="Arial Nova Light" w:eastAsia="Arial Unicode MS" w:hAnsi="Arial Nova Light" w:cs="Arial Unicode MS"/>
                <w:sz w:val="22"/>
              </w:rPr>
              <w:t>(reviewed in November 202</w:t>
            </w:r>
            <w:r w:rsidR="008E5946">
              <w:rPr>
                <w:rFonts w:ascii="Arial Nova Light" w:eastAsia="Arial Unicode MS" w:hAnsi="Arial Nova Light" w:cs="Arial Unicode MS"/>
                <w:sz w:val="22"/>
              </w:rPr>
              <w:t>2</w:t>
            </w:r>
            <w:r w:rsidRPr="0044123D">
              <w:rPr>
                <w:rFonts w:ascii="Arial Nova Light" w:eastAsia="Arial Unicode MS" w:hAnsi="Arial Nova Light" w:cs="Arial Unicode MS"/>
                <w:sz w:val="22"/>
              </w:rPr>
              <w:t>)</w:t>
            </w:r>
          </w:p>
        </w:tc>
        <w:tc>
          <w:tcPr>
            <w:tcW w:w="4616" w:type="dxa"/>
            <w:vMerge/>
          </w:tcPr>
          <w:p w14:paraId="0E224A92" w14:textId="18AC3009" w:rsidR="00046B10" w:rsidRPr="00E73C36" w:rsidRDefault="00046B10" w:rsidP="0093152A">
            <w:pPr>
              <w:spacing w:line="276" w:lineRule="auto"/>
              <w:rPr>
                <w:rFonts w:ascii="Arial Nova Light" w:eastAsia="Arial Unicode MS" w:hAnsi="Arial Nova Light" w:cs="Arial Unicode MS"/>
                <w:sz w:val="22"/>
              </w:rPr>
            </w:pPr>
          </w:p>
        </w:tc>
      </w:tr>
      <w:tr w:rsidR="00046B10" w:rsidRPr="00E73C36" w14:paraId="6AB1965E" w14:textId="77777777" w:rsidTr="009868AC">
        <w:trPr>
          <w:trHeight w:val="1027"/>
        </w:trPr>
        <w:tc>
          <w:tcPr>
            <w:tcW w:w="2263" w:type="dxa"/>
            <w:vMerge/>
            <w:tcBorders>
              <w:right w:val="single" w:sz="4" w:space="0" w:color="auto"/>
            </w:tcBorders>
          </w:tcPr>
          <w:p w14:paraId="52EA7A7F" w14:textId="77777777" w:rsidR="00046B10" w:rsidRPr="00E73C36" w:rsidRDefault="00046B10" w:rsidP="002011FA">
            <w:pPr>
              <w:autoSpaceDE w:val="0"/>
              <w:autoSpaceDN w:val="0"/>
              <w:adjustRightInd w:val="0"/>
              <w:spacing w:line="276" w:lineRule="auto"/>
              <w:ind w:right="-8"/>
              <w:rPr>
                <w:rFonts w:ascii="Arial Nova Light" w:eastAsia="Arial Unicode MS" w:hAnsi="Arial Nova Light" w:cs="Arial Unicode MS"/>
                <w:sz w:val="22"/>
              </w:rPr>
            </w:pPr>
          </w:p>
        </w:tc>
        <w:tc>
          <w:tcPr>
            <w:tcW w:w="5245" w:type="dxa"/>
            <w:tcBorders>
              <w:left w:val="single" w:sz="4" w:space="0" w:color="auto"/>
            </w:tcBorders>
          </w:tcPr>
          <w:p w14:paraId="086A4A75" w14:textId="079E21DE" w:rsidR="00046B10" w:rsidRPr="00E73C36" w:rsidRDefault="00046B10" w:rsidP="002011FA">
            <w:pPr>
              <w:pStyle w:val="ListParagraph"/>
              <w:numPr>
                <w:ilvl w:val="0"/>
                <w:numId w:val="32"/>
              </w:numPr>
              <w:spacing w:line="276" w:lineRule="auto"/>
              <w:ind w:left="352" w:right="20" w:hanging="332"/>
              <w:rPr>
                <w:rFonts w:ascii="Arial Nova Light" w:eastAsia="Arial Unicode MS" w:hAnsi="Arial Nova Light" w:cs="Arial Unicode MS"/>
                <w:sz w:val="22"/>
                <w:lang w:eastAsia="en-GB" w:bidi="ar-SA"/>
              </w:rPr>
            </w:pPr>
            <w:r>
              <w:rPr>
                <w:rFonts w:ascii="Arial Nova Light" w:eastAsia="Arial Unicode MS" w:hAnsi="Arial Nova Light" w:cs="Arial Unicode MS"/>
                <w:sz w:val="22"/>
                <w:lang w:eastAsia="en-GB" w:bidi="ar-SA"/>
              </w:rPr>
              <w:t>Phased reintroduction of Childsmile</w:t>
            </w:r>
          </w:p>
        </w:tc>
        <w:tc>
          <w:tcPr>
            <w:tcW w:w="1559" w:type="dxa"/>
          </w:tcPr>
          <w:p w14:paraId="70B728B1" w14:textId="1B05E50A" w:rsidR="00046B10" w:rsidRPr="00E73C36" w:rsidRDefault="00046B10" w:rsidP="002011FA">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 xml:space="preserve">NC &amp; </w:t>
            </w:r>
            <w:r w:rsidR="008E5946">
              <w:rPr>
                <w:rFonts w:ascii="Arial Nova Light" w:eastAsia="Arial Unicode MS" w:hAnsi="Arial Nova Light" w:cs="Arial Unicode MS"/>
                <w:sz w:val="22"/>
              </w:rPr>
              <w:t>NW</w:t>
            </w:r>
          </w:p>
        </w:tc>
        <w:tc>
          <w:tcPr>
            <w:tcW w:w="1701" w:type="dxa"/>
          </w:tcPr>
          <w:p w14:paraId="3DA1055D" w14:textId="711CBFF1" w:rsidR="00046B10" w:rsidRPr="00E73C36" w:rsidRDefault="00046B10" w:rsidP="002011FA">
            <w:pPr>
              <w:spacing w:line="276" w:lineRule="auto"/>
              <w:rPr>
                <w:rFonts w:ascii="Arial Nova Light" w:eastAsia="Arial Unicode MS" w:hAnsi="Arial Nova Light" w:cs="Arial Unicode MS"/>
                <w:sz w:val="22"/>
              </w:rPr>
            </w:pPr>
            <w:r>
              <w:rPr>
                <w:rFonts w:ascii="Arial Nova Light" w:eastAsia="Arial Unicode MS" w:hAnsi="Arial Nova Light" w:cs="Arial Unicode MS"/>
                <w:sz w:val="22"/>
              </w:rPr>
              <w:t>Ongoing from August</w:t>
            </w:r>
            <w:r w:rsidRPr="00E73C36">
              <w:rPr>
                <w:rFonts w:ascii="Arial Nova Light" w:eastAsia="Arial Unicode MS" w:hAnsi="Arial Nova Light" w:cs="Arial Unicode MS"/>
                <w:sz w:val="22"/>
              </w:rPr>
              <w:t xml:space="preserve"> 202</w:t>
            </w:r>
            <w:r w:rsidR="008E5946">
              <w:rPr>
                <w:rFonts w:ascii="Arial Nova Light" w:eastAsia="Arial Unicode MS" w:hAnsi="Arial Nova Light" w:cs="Arial Unicode MS"/>
                <w:sz w:val="22"/>
              </w:rPr>
              <w:t>2</w:t>
            </w:r>
            <w:r>
              <w:rPr>
                <w:rFonts w:ascii="Arial Nova Light" w:eastAsia="Arial Unicode MS" w:hAnsi="Arial Nova Light" w:cs="Arial Unicode MS"/>
                <w:sz w:val="22"/>
              </w:rPr>
              <w:t xml:space="preserve"> </w:t>
            </w:r>
            <w:r w:rsidRPr="0044123D">
              <w:rPr>
                <w:rFonts w:ascii="Arial Nova Light" w:eastAsia="Arial Unicode MS" w:hAnsi="Arial Nova Light" w:cs="Arial Unicode MS"/>
                <w:sz w:val="22"/>
              </w:rPr>
              <w:t>(reviewed in November 202</w:t>
            </w:r>
            <w:r w:rsidR="008E5946">
              <w:rPr>
                <w:rFonts w:ascii="Arial Nova Light" w:eastAsia="Arial Unicode MS" w:hAnsi="Arial Nova Light" w:cs="Arial Unicode MS"/>
                <w:sz w:val="22"/>
              </w:rPr>
              <w:t>2</w:t>
            </w:r>
            <w:r w:rsidRPr="0044123D">
              <w:rPr>
                <w:rFonts w:ascii="Arial Nova Light" w:eastAsia="Arial Unicode MS" w:hAnsi="Arial Nova Light" w:cs="Arial Unicode MS"/>
                <w:sz w:val="22"/>
              </w:rPr>
              <w:t>)</w:t>
            </w:r>
          </w:p>
        </w:tc>
        <w:tc>
          <w:tcPr>
            <w:tcW w:w="4616" w:type="dxa"/>
            <w:vMerge/>
          </w:tcPr>
          <w:p w14:paraId="65578C63" w14:textId="0CA13001" w:rsidR="00046B10" w:rsidRPr="00E73C36" w:rsidRDefault="00046B10" w:rsidP="002011FA">
            <w:pPr>
              <w:spacing w:line="276" w:lineRule="auto"/>
              <w:rPr>
                <w:rFonts w:ascii="Arial Nova Light" w:eastAsia="Arial Unicode MS" w:hAnsi="Arial Nova Light" w:cs="Arial Unicode MS"/>
                <w:sz w:val="22"/>
              </w:rPr>
            </w:pPr>
          </w:p>
        </w:tc>
      </w:tr>
      <w:bookmarkEnd w:id="0"/>
      <w:bookmarkEnd w:id="1"/>
    </w:tbl>
    <w:p w14:paraId="3750782A" w14:textId="77777777" w:rsidR="00586A94" w:rsidRPr="00E73C36" w:rsidRDefault="00586A94" w:rsidP="00CF74B9">
      <w:pPr>
        <w:rPr>
          <w:rFonts w:ascii="Arial Nova Light" w:hAnsi="Arial Nova Light" w:cs="Arial"/>
          <w:sz w:val="22"/>
        </w:rPr>
      </w:pPr>
    </w:p>
    <w:sectPr w:rsidR="00586A94" w:rsidRPr="00E73C36" w:rsidSect="00347347">
      <w:footerReference w:type="default" r:id="rId16"/>
      <w:type w:val="nextColumn"/>
      <w:pgSz w:w="16834" w:h="11909"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F9CB" w14:textId="77777777" w:rsidR="00185970" w:rsidRDefault="00185970" w:rsidP="00455B45">
      <w:r>
        <w:separator/>
      </w:r>
    </w:p>
  </w:endnote>
  <w:endnote w:type="continuationSeparator" w:id="0">
    <w:p w14:paraId="0C60A527" w14:textId="77777777" w:rsidR="00185970" w:rsidRDefault="00185970"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521839"/>
      <w:docPartObj>
        <w:docPartGallery w:val="Page Numbers (Bottom of Page)"/>
        <w:docPartUnique/>
      </w:docPartObj>
    </w:sdtPr>
    <w:sdtEndPr>
      <w:rPr>
        <w:noProof/>
      </w:rPr>
    </w:sdtEndPr>
    <w:sdtContent>
      <w:p w14:paraId="5EE7BF82" w14:textId="0A72CC11" w:rsidR="00347347" w:rsidRDefault="00347347">
        <w:pPr>
          <w:pStyle w:val="Footer"/>
          <w:jc w:val="right"/>
        </w:pPr>
        <w:r>
          <w:fldChar w:fldCharType="begin"/>
        </w:r>
        <w:r>
          <w:instrText xml:space="preserve"> PAGE   \* MERGEFORMAT </w:instrText>
        </w:r>
        <w:r>
          <w:fldChar w:fldCharType="separate"/>
        </w:r>
        <w:r w:rsidR="00AD3B8E">
          <w:rPr>
            <w:noProof/>
          </w:rPr>
          <w:t>5</w:t>
        </w:r>
        <w:r>
          <w:rPr>
            <w:noProof/>
          </w:rPr>
          <w:fldChar w:fldCharType="end"/>
        </w:r>
      </w:p>
    </w:sdtContent>
  </w:sdt>
  <w:p w14:paraId="7BAABF7B" w14:textId="77777777" w:rsidR="00892477" w:rsidRDefault="0089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B0DE" w14:textId="77777777" w:rsidR="00185970" w:rsidRDefault="00185970" w:rsidP="00455B45">
      <w:r>
        <w:separator/>
      </w:r>
    </w:p>
  </w:footnote>
  <w:footnote w:type="continuationSeparator" w:id="0">
    <w:p w14:paraId="2EB6EEB9" w14:textId="77777777" w:rsidR="00185970" w:rsidRDefault="00185970"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1EC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mso624F"/>
      </v:shape>
    </w:pict>
  </w:numPicBullet>
  <w:numPicBullet w:numPicBulletId="1">
    <w:pict>
      <v:shape id="_x0000_i1142" type="#_x0000_t75" style="width:69.75pt;height:62.25pt" o:bullet="t">
        <v:imagedata r:id="rId2" o:title="bee-1"/>
      </v:shape>
    </w:pict>
  </w:numPicBullet>
  <w:abstractNum w:abstractNumId="0" w15:restartNumberingAfterBreak="0">
    <w:nsid w:val="06C970E1"/>
    <w:multiLevelType w:val="hybridMultilevel"/>
    <w:tmpl w:val="5CD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41F0C"/>
    <w:multiLevelType w:val="hybridMultilevel"/>
    <w:tmpl w:val="A34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20C6"/>
    <w:multiLevelType w:val="hybridMultilevel"/>
    <w:tmpl w:val="00D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162"/>
    <w:multiLevelType w:val="hybridMultilevel"/>
    <w:tmpl w:val="17B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36754"/>
    <w:multiLevelType w:val="hybridMultilevel"/>
    <w:tmpl w:val="AB44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C07DD"/>
    <w:multiLevelType w:val="hybridMultilevel"/>
    <w:tmpl w:val="B9E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A264A"/>
    <w:multiLevelType w:val="hybridMultilevel"/>
    <w:tmpl w:val="A40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B4B20"/>
    <w:multiLevelType w:val="hybridMultilevel"/>
    <w:tmpl w:val="877879E8"/>
    <w:lvl w:ilvl="0" w:tplc="32C8694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74E8D"/>
    <w:multiLevelType w:val="hybridMultilevel"/>
    <w:tmpl w:val="6D1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6E8D"/>
    <w:multiLevelType w:val="hybridMultilevel"/>
    <w:tmpl w:val="C0B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85CC3"/>
    <w:multiLevelType w:val="hybridMultilevel"/>
    <w:tmpl w:val="6582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A7062"/>
    <w:multiLevelType w:val="hybridMultilevel"/>
    <w:tmpl w:val="466A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258BA"/>
    <w:multiLevelType w:val="hybridMultilevel"/>
    <w:tmpl w:val="828E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6022"/>
    <w:multiLevelType w:val="hybridMultilevel"/>
    <w:tmpl w:val="93C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D616B"/>
    <w:multiLevelType w:val="hybridMultilevel"/>
    <w:tmpl w:val="31FE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877B8"/>
    <w:multiLevelType w:val="hybridMultilevel"/>
    <w:tmpl w:val="E9E8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62DE7"/>
    <w:multiLevelType w:val="hybridMultilevel"/>
    <w:tmpl w:val="5D9A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453FE"/>
    <w:multiLevelType w:val="hybridMultilevel"/>
    <w:tmpl w:val="03D8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D5775"/>
    <w:multiLevelType w:val="hybridMultilevel"/>
    <w:tmpl w:val="B81CC0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3CE7817"/>
    <w:multiLevelType w:val="hybridMultilevel"/>
    <w:tmpl w:val="C93A46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7124"/>
    <w:multiLevelType w:val="hybridMultilevel"/>
    <w:tmpl w:val="A96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610B0"/>
    <w:multiLevelType w:val="hybridMultilevel"/>
    <w:tmpl w:val="D4EE70F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2" w15:restartNumberingAfterBreak="0">
    <w:nsid w:val="4EAA13E3"/>
    <w:multiLevelType w:val="hybridMultilevel"/>
    <w:tmpl w:val="318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F1FCC"/>
    <w:multiLevelType w:val="hybridMultilevel"/>
    <w:tmpl w:val="2ADA6552"/>
    <w:lvl w:ilvl="0" w:tplc="32C8694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B2ED5"/>
    <w:multiLevelType w:val="hybridMultilevel"/>
    <w:tmpl w:val="C83C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20C4D"/>
    <w:multiLevelType w:val="hybridMultilevel"/>
    <w:tmpl w:val="2ADE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A1AE0"/>
    <w:multiLevelType w:val="hybridMultilevel"/>
    <w:tmpl w:val="6686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6A5E"/>
    <w:multiLevelType w:val="hybridMultilevel"/>
    <w:tmpl w:val="39A2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24660"/>
    <w:multiLevelType w:val="hybridMultilevel"/>
    <w:tmpl w:val="2D0C9284"/>
    <w:lvl w:ilvl="0" w:tplc="32C8694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B3CE4"/>
    <w:multiLevelType w:val="hybridMultilevel"/>
    <w:tmpl w:val="8AFC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B161B"/>
    <w:multiLevelType w:val="hybridMultilevel"/>
    <w:tmpl w:val="5990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96717"/>
    <w:multiLevelType w:val="hybridMultilevel"/>
    <w:tmpl w:val="696C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807024">
    <w:abstractNumId w:val="18"/>
  </w:num>
  <w:num w:numId="2" w16cid:durableId="2057193802">
    <w:abstractNumId w:val="5"/>
  </w:num>
  <w:num w:numId="3" w16cid:durableId="592055789">
    <w:abstractNumId w:val="29"/>
  </w:num>
  <w:num w:numId="4" w16cid:durableId="1581989717">
    <w:abstractNumId w:val="24"/>
  </w:num>
  <w:num w:numId="5" w16cid:durableId="423452222">
    <w:abstractNumId w:val="14"/>
  </w:num>
  <w:num w:numId="6" w16cid:durableId="214703674">
    <w:abstractNumId w:val="13"/>
  </w:num>
  <w:num w:numId="7" w16cid:durableId="1215194651">
    <w:abstractNumId w:val="16"/>
  </w:num>
  <w:num w:numId="8" w16cid:durableId="2079739951">
    <w:abstractNumId w:val="30"/>
  </w:num>
  <w:num w:numId="9" w16cid:durableId="1061251312">
    <w:abstractNumId w:val="19"/>
  </w:num>
  <w:num w:numId="10" w16cid:durableId="1933590325">
    <w:abstractNumId w:val="0"/>
  </w:num>
  <w:num w:numId="11" w16cid:durableId="993873136">
    <w:abstractNumId w:val="25"/>
  </w:num>
  <w:num w:numId="12" w16cid:durableId="1424371842">
    <w:abstractNumId w:val="8"/>
  </w:num>
  <w:num w:numId="13" w16cid:durableId="1782214142">
    <w:abstractNumId w:val="22"/>
  </w:num>
  <w:num w:numId="14" w16cid:durableId="246110729">
    <w:abstractNumId w:val="31"/>
  </w:num>
  <w:num w:numId="15" w16cid:durableId="1137188965">
    <w:abstractNumId w:val="4"/>
  </w:num>
  <w:num w:numId="16" w16cid:durableId="1329671763">
    <w:abstractNumId w:val="17"/>
  </w:num>
  <w:num w:numId="17" w16cid:durableId="773013750">
    <w:abstractNumId w:val="1"/>
  </w:num>
  <w:num w:numId="18" w16cid:durableId="2084208495">
    <w:abstractNumId w:val="3"/>
  </w:num>
  <w:num w:numId="19" w16cid:durableId="1271282946">
    <w:abstractNumId w:val="10"/>
  </w:num>
  <w:num w:numId="20" w16cid:durableId="213346238">
    <w:abstractNumId w:val="26"/>
  </w:num>
  <w:num w:numId="21" w16cid:durableId="1895851724">
    <w:abstractNumId w:val="15"/>
  </w:num>
  <w:num w:numId="22" w16cid:durableId="411124026">
    <w:abstractNumId w:val="12"/>
  </w:num>
  <w:num w:numId="23" w16cid:durableId="1644500926">
    <w:abstractNumId w:val="9"/>
  </w:num>
  <w:num w:numId="24" w16cid:durableId="2118134177">
    <w:abstractNumId w:val="21"/>
  </w:num>
  <w:num w:numId="25" w16cid:durableId="1102451800">
    <w:abstractNumId w:val="2"/>
  </w:num>
  <w:num w:numId="26" w16cid:durableId="1612125393">
    <w:abstractNumId w:val="6"/>
  </w:num>
  <w:num w:numId="27" w16cid:durableId="1789854057">
    <w:abstractNumId w:val="11"/>
  </w:num>
  <w:num w:numId="28" w16cid:durableId="1550140970">
    <w:abstractNumId w:val="27"/>
  </w:num>
  <w:num w:numId="29" w16cid:durableId="1811358342">
    <w:abstractNumId w:val="20"/>
  </w:num>
  <w:num w:numId="30" w16cid:durableId="1115489340">
    <w:abstractNumId w:val="28"/>
  </w:num>
  <w:num w:numId="31" w16cid:durableId="2127850628">
    <w:abstractNumId w:val="7"/>
  </w:num>
  <w:num w:numId="32" w16cid:durableId="28902199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348C"/>
    <w:rsid w:val="00016FE7"/>
    <w:rsid w:val="000200D0"/>
    <w:rsid w:val="00031D63"/>
    <w:rsid w:val="00033B44"/>
    <w:rsid w:val="00036A35"/>
    <w:rsid w:val="00036ED7"/>
    <w:rsid w:val="00046B10"/>
    <w:rsid w:val="00053137"/>
    <w:rsid w:val="00055BFB"/>
    <w:rsid w:val="00057CFD"/>
    <w:rsid w:val="000649CA"/>
    <w:rsid w:val="00073E86"/>
    <w:rsid w:val="00074BB4"/>
    <w:rsid w:val="000817A4"/>
    <w:rsid w:val="00082E6B"/>
    <w:rsid w:val="00090F9D"/>
    <w:rsid w:val="00093E6C"/>
    <w:rsid w:val="000B0800"/>
    <w:rsid w:val="000B5E4B"/>
    <w:rsid w:val="000C3809"/>
    <w:rsid w:val="000C748D"/>
    <w:rsid w:val="000D272B"/>
    <w:rsid w:val="000E5129"/>
    <w:rsid w:val="000E7DEE"/>
    <w:rsid w:val="000F010F"/>
    <w:rsid w:val="000F3527"/>
    <w:rsid w:val="000F4274"/>
    <w:rsid w:val="000F4C6B"/>
    <w:rsid w:val="00100CF4"/>
    <w:rsid w:val="00113AEC"/>
    <w:rsid w:val="001200F5"/>
    <w:rsid w:val="00125BF8"/>
    <w:rsid w:val="00137758"/>
    <w:rsid w:val="00137DBF"/>
    <w:rsid w:val="00142C52"/>
    <w:rsid w:val="00142F76"/>
    <w:rsid w:val="0015207C"/>
    <w:rsid w:val="00161C5B"/>
    <w:rsid w:val="001626A4"/>
    <w:rsid w:val="00166B79"/>
    <w:rsid w:val="00185970"/>
    <w:rsid w:val="0019323C"/>
    <w:rsid w:val="001A2F6E"/>
    <w:rsid w:val="001B559F"/>
    <w:rsid w:val="001B6E9A"/>
    <w:rsid w:val="001C5492"/>
    <w:rsid w:val="001D51DC"/>
    <w:rsid w:val="001F3446"/>
    <w:rsid w:val="002011F8"/>
    <w:rsid w:val="002011FA"/>
    <w:rsid w:val="002032B9"/>
    <w:rsid w:val="00211FA1"/>
    <w:rsid w:val="002126AC"/>
    <w:rsid w:val="00214EC3"/>
    <w:rsid w:val="00216892"/>
    <w:rsid w:val="00222F43"/>
    <w:rsid w:val="002230FB"/>
    <w:rsid w:val="0023290D"/>
    <w:rsid w:val="002357C8"/>
    <w:rsid w:val="00241BE8"/>
    <w:rsid w:val="00244862"/>
    <w:rsid w:val="0024671F"/>
    <w:rsid w:val="00247E87"/>
    <w:rsid w:val="00253F17"/>
    <w:rsid w:val="00255B95"/>
    <w:rsid w:val="002612F4"/>
    <w:rsid w:val="00277691"/>
    <w:rsid w:val="00277E48"/>
    <w:rsid w:val="00286569"/>
    <w:rsid w:val="00290EB9"/>
    <w:rsid w:val="00296D22"/>
    <w:rsid w:val="002A63D6"/>
    <w:rsid w:val="002B47E1"/>
    <w:rsid w:val="002D2720"/>
    <w:rsid w:val="002D42B5"/>
    <w:rsid w:val="002E691B"/>
    <w:rsid w:val="002F0108"/>
    <w:rsid w:val="002F0814"/>
    <w:rsid w:val="002F09F3"/>
    <w:rsid w:val="00300789"/>
    <w:rsid w:val="00320660"/>
    <w:rsid w:val="00320FB6"/>
    <w:rsid w:val="00331034"/>
    <w:rsid w:val="00333C9E"/>
    <w:rsid w:val="00347347"/>
    <w:rsid w:val="00365B09"/>
    <w:rsid w:val="00367BE4"/>
    <w:rsid w:val="00396E1E"/>
    <w:rsid w:val="003A0CA4"/>
    <w:rsid w:val="003A17F7"/>
    <w:rsid w:val="003A2798"/>
    <w:rsid w:val="003A57D5"/>
    <w:rsid w:val="003B2331"/>
    <w:rsid w:val="003B3549"/>
    <w:rsid w:val="003B4EFD"/>
    <w:rsid w:val="003B6BA8"/>
    <w:rsid w:val="003C102E"/>
    <w:rsid w:val="003C13D3"/>
    <w:rsid w:val="003C782D"/>
    <w:rsid w:val="003D3DE0"/>
    <w:rsid w:val="003E4568"/>
    <w:rsid w:val="003E6132"/>
    <w:rsid w:val="003F3688"/>
    <w:rsid w:val="003F3783"/>
    <w:rsid w:val="003F74F9"/>
    <w:rsid w:val="00404693"/>
    <w:rsid w:val="0040733E"/>
    <w:rsid w:val="00423808"/>
    <w:rsid w:val="00425943"/>
    <w:rsid w:val="00425D8F"/>
    <w:rsid w:val="00435C93"/>
    <w:rsid w:val="0044123D"/>
    <w:rsid w:val="00451B39"/>
    <w:rsid w:val="00452725"/>
    <w:rsid w:val="00455B45"/>
    <w:rsid w:val="00463258"/>
    <w:rsid w:val="0046352D"/>
    <w:rsid w:val="00463DB7"/>
    <w:rsid w:val="004647B4"/>
    <w:rsid w:val="00475DDA"/>
    <w:rsid w:val="00480BE4"/>
    <w:rsid w:val="00484357"/>
    <w:rsid w:val="00487B8D"/>
    <w:rsid w:val="004A126E"/>
    <w:rsid w:val="004A61C1"/>
    <w:rsid w:val="004A6767"/>
    <w:rsid w:val="004B40E2"/>
    <w:rsid w:val="004B450C"/>
    <w:rsid w:val="004C3A43"/>
    <w:rsid w:val="004D132C"/>
    <w:rsid w:val="004E3BC6"/>
    <w:rsid w:val="004E4CA1"/>
    <w:rsid w:val="004F5127"/>
    <w:rsid w:val="004F656C"/>
    <w:rsid w:val="00511387"/>
    <w:rsid w:val="0052359C"/>
    <w:rsid w:val="00530FE2"/>
    <w:rsid w:val="00535916"/>
    <w:rsid w:val="005378CD"/>
    <w:rsid w:val="00547944"/>
    <w:rsid w:val="00552B34"/>
    <w:rsid w:val="00575858"/>
    <w:rsid w:val="00583E24"/>
    <w:rsid w:val="00584D92"/>
    <w:rsid w:val="00586A94"/>
    <w:rsid w:val="00592CFB"/>
    <w:rsid w:val="00593645"/>
    <w:rsid w:val="00595B88"/>
    <w:rsid w:val="005B2A4D"/>
    <w:rsid w:val="005C1A37"/>
    <w:rsid w:val="005C2885"/>
    <w:rsid w:val="005D2B77"/>
    <w:rsid w:val="005D2DEE"/>
    <w:rsid w:val="005E1C50"/>
    <w:rsid w:val="006104DD"/>
    <w:rsid w:val="00612C27"/>
    <w:rsid w:val="00623D1C"/>
    <w:rsid w:val="0063550D"/>
    <w:rsid w:val="00640CAA"/>
    <w:rsid w:val="006433EA"/>
    <w:rsid w:val="00651C8E"/>
    <w:rsid w:val="0065308B"/>
    <w:rsid w:val="006570C2"/>
    <w:rsid w:val="006666A8"/>
    <w:rsid w:val="0067576A"/>
    <w:rsid w:val="00691449"/>
    <w:rsid w:val="00693558"/>
    <w:rsid w:val="006A0F90"/>
    <w:rsid w:val="006A12AC"/>
    <w:rsid w:val="006A2C4D"/>
    <w:rsid w:val="006A2DE3"/>
    <w:rsid w:val="006B717F"/>
    <w:rsid w:val="006B78D3"/>
    <w:rsid w:val="006B79B7"/>
    <w:rsid w:val="006C07DD"/>
    <w:rsid w:val="006D0480"/>
    <w:rsid w:val="006D56EB"/>
    <w:rsid w:val="006E01AB"/>
    <w:rsid w:val="006E244C"/>
    <w:rsid w:val="006E3063"/>
    <w:rsid w:val="006F228B"/>
    <w:rsid w:val="00700081"/>
    <w:rsid w:val="007015EA"/>
    <w:rsid w:val="00702D37"/>
    <w:rsid w:val="007036A1"/>
    <w:rsid w:val="00705D7D"/>
    <w:rsid w:val="0071052B"/>
    <w:rsid w:val="007223C4"/>
    <w:rsid w:val="00731AB7"/>
    <w:rsid w:val="00734B5B"/>
    <w:rsid w:val="00735F18"/>
    <w:rsid w:val="007401DE"/>
    <w:rsid w:val="007455D5"/>
    <w:rsid w:val="00750AF5"/>
    <w:rsid w:val="007549D5"/>
    <w:rsid w:val="00755DA0"/>
    <w:rsid w:val="00760860"/>
    <w:rsid w:val="00770B23"/>
    <w:rsid w:val="00784888"/>
    <w:rsid w:val="00784ABA"/>
    <w:rsid w:val="00785A23"/>
    <w:rsid w:val="00790284"/>
    <w:rsid w:val="00793505"/>
    <w:rsid w:val="00793A8F"/>
    <w:rsid w:val="00796FA9"/>
    <w:rsid w:val="007A72A1"/>
    <w:rsid w:val="007B3AD3"/>
    <w:rsid w:val="007C0A0A"/>
    <w:rsid w:val="007D4D70"/>
    <w:rsid w:val="007D53FA"/>
    <w:rsid w:val="007F5A0E"/>
    <w:rsid w:val="007F60AC"/>
    <w:rsid w:val="00803D32"/>
    <w:rsid w:val="00816573"/>
    <w:rsid w:val="00820EBE"/>
    <w:rsid w:val="00827817"/>
    <w:rsid w:val="0083239B"/>
    <w:rsid w:val="00843B87"/>
    <w:rsid w:val="00861AA0"/>
    <w:rsid w:val="00865D41"/>
    <w:rsid w:val="008745F2"/>
    <w:rsid w:val="00881A97"/>
    <w:rsid w:val="00882FE4"/>
    <w:rsid w:val="00884C25"/>
    <w:rsid w:val="00892477"/>
    <w:rsid w:val="00896F82"/>
    <w:rsid w:val="00897938"/>
    <w:rsid w:val="00897B63"/>
    <w:rsid w:val="008A3CB8"/>
    <w:rsid w:val="008A427B"/>
    <w:rsid w:val="008A4515"/>
    <w:rsid w:val="008A73C6"/>
    <w:rsid w:val="008B60ED"/>
    <w:rsid w:val="008C00B1"/>
    <w:rsid w:val="008C1976"/>
    <w:rsid w:val="008C1D7F"/>
    <w:rsid w:val="008D530A"/>
    <w:rsid w:val="008E0F00"/>
    <w:rsid w:val="008E5946"/>
    <w:rsid w:val="008F428F"/>
    <w:rsid w:val="0090316C"/>
    <w:rsid w:val="0090448D"/>
    <w:rsid w:val="00911F99"/>
    <w:rsid w:val="009121DC"/>
    <w:rsid w:val="00913B82"/>
    <w:rsid w:val="0093152A"/>
    <w:rsid w:val="00934192"/>
    <w:rsid w:val="009346C0"/>
    <w:rsid w:val="009509A9"/>
    <w:rsid w:val="00951704"/>
    <w:rsid w:val="00952261"/>
    <w:rsid w:val="00957CDC"/>
    <w:rsid w:val="00971780"/>
    <w:rsid w:val="00972637"/>
    <w:rsid w:val="0098161A"/>
    <w:rsid w:val="009867CD"/>
    <w:rsid w:val="009868AC"/>
    <w:rsid w:val="009A3FD7"/>
    <w:rsid w:val="009B0F3B"/>
    <w:rsid w:val="009B241F"/>
    <w:rsid w:val="009B2FC2"/>
    <w:rsid w:val="009C6A10"/>
    <w:rsid w:val="009D5287"/>
    <w:rsid w:val="009E60BF"/>
    <w:rsid w:val="009F5F73"/>
    <w:rsid w:val="009F6B2D"/>
    <w:rsid w:val="009F76AF"/>
    <w:rsid w:val="00A00962"/>
    <w:rsid w:val="00A10D44"/>
    <w:rsid w:val="00A11740"/>
    <w:rsid w:val="00A20A8B"/>
    <w:rsid w:val="00A50F60"/>
    <w:rsid w:val="00A562B5"/>
    <w:rsid w:val="00A64B9F"/>
    <w:rsid w:val="00A64F43"/>
    <w:rsid w:val="00A669D1"/>
    <w:rsid w:val="00A66AAE"/>
    <w:rsid w:val="00A7144A"/>
    <w:rsid w:val="00A76E23"/>
    <w:rsid w:val="00A9651F"/>
    <w:rsid w:val="00A96DBF"/>
    <w:rsid w:val="00A976E6"/>
    <w:rsid w:val="00AA29FB"/>
    <w:rsid w:val="00AA33C2"/>
    <w:rsid w:val="00AA5850"/>
    <w:rsid w:val="00AB17CC"/>
    <w:rsid w:val="00AB30DA"/>
    <w:rsid w:val="00AB57C0"/>
    <w:rsid w:val="00AB5A6E"/>
    <w:rsid w:val="00AD2198"/>
    <w:rsid w:val="00AD3B8E"/>
    <w:rsid w:val="00AE1CCC"/>
    <w:rsid w:val="00AE6B2F"/>
    <w:rsid w:val="00AF1825"/>
    <w:rsid w:val="00AF7AE7"/>
    <w:rsid w:val="00B0029F"/>
    <w:rsid w:val="00B020B9"/>
    <w:rsid w:val="00B10FDD"/>
    <w:rsid w:val="00B13636"/>
    <w:rsid w:val="00B147B6"/>
    <w:rsid w:val="00B215C5"/>
    <w:rsid w:val="00B31A70"/>
    <w:rsid w:val="00B33510"/>
    <w:rsid w:val="00B371D7"/>
    <w:rsid w:val="00B37D79"/>
    <w:rsid w:val="00B41B32"/>
    <w:rsid w:val="00B4225E"/>
    <w:rsid w:val="00B56E01"/>
    <w:rsid w:val="00B574C5"/>
    <w:rsid w:val="00B605FE"/>
    <w:rsid w:val="00B70BE6"/>
    <w:rsid w:val="00B84E66"/>
    <w:rsid w:val="00B86239"/>
    <w:rsid w:val="00B8668A"/>
    <w:rsid w:val="00B90030"/>
    <w:rsid w:val="00B943DA"/>
    <w:rsid w:val="00B95F89"/>
    <w:rsid w:val="00BA40DE"/>
    <w:rsid w:val="00BA4203"/>
    <w:rsid w:val="00BA5EB0"/>
    <w:rsid w:val="00BB0E8C"/>
    <w:rsid w:val="00BB5D32"/>
    <w:rsid w:val="00BB6823"/>
    <w:rsid w:val="00BD6387"/>
    <w:rsid w:val="00BE7F13"/>
    <w:rsid w:val="00C05CF3"/>
    <w:rsid w:val="00C25EBD"/>
    <w:rsid w:val="00C46BB8"/>
    <w:rsid w:val="00C5187E"/>
    <w:rsid w:val="00C60670"/>
    <w:rsid w:val="00C60EE9"/>
    <w:rsid w:val="00C65F38"/>
    <w:rsid w:val="00C67070"/>
    <w:rsid w:val="00C7332C"/>
    <w:rsid w:val="00C91ABB"/>
    <w:rsid w:val="00C967AA"/>
    <w:rsid w:val="00CA1B3E"/>
    <w:rsid w:val="00CA33E6"/>
    <w:rsid w:val="00CA37C4"/>
    <w:rsid w:val="00CA592B"/>
    <w:rsid w:val="00CB4FC8"/>
    <w:rsid w:val="00CD771F"/>
    <w:rsid w:val="00CF112C"/>
    <w:rsid w:val="00CF74B9"/>
    <w:rsid w:val="00D10E80"/>
    <w:rsid w:val="00D13DD6"/>
    <w:rsid w:val="00D30B54"/>
    <w:rsid w:val="00D54940"/>
    <w:rsid w:val="00D62A85"/>
    <w:rsid w:val="00D636BE"/>
    <w:rsid w:val="00D63C96"/>
    <w:rsid w:val="00D7210B"/>
    <w:rsid w:val="00D84AED"/>
    <w:rsid w:val="00DA0EDD"/>
    <w:rsid w:val="00DA2CA4"/>
    <w:rsid w:val="00DA395B"/>
    <w:rsid w:val="00DA4D02"/>
    <w:rsid w:val="00DA60E0"/>
    <w:rsid w:val="00DB0038"/>
    <w:rsid w:val="00DC0A16"/>
    <w:rsid w:val="00DD07D8"/>
    <w:rsid w:val="00DE4FAC"/>
    <w:rsid w:val="00DF2EC2"/>
    <w:rsid w:val="00DF6B73"/>
    <w:rsid w:val="00E02FAD"/>
    <w:rsid w:val="00E03823"/>
    <w:rsid w:val="00E049C1"/>
    <w:rsid w:val="00E10049"/>
    <w:rsid w:val="00E17694"/>
    <w:rsid w:val="00E17F9D"/>
    <w:rsid w:val="00E34640"/>
    <w:rsid w:val="00E40410"/>
    <w:rsid w:val="00E42DDA"/>
    <w:rsid w:val="00E42F0B"/>
    <w:rsid w:val="00E45754"/>
    <w:rsid w:val="00E5143D"/>
    <w:rsid w:val="00E57FFE"/>
    <w:rsid w:val="00E73C36"/>
    <w:rsid w:val="00E740C3"/>
    <w:rsid w:val="00E773EE"/>
    <w:rsid w:val="00E84DB8"/>
    <w:rsid w:val="00E9111E"/>
    <w:rsid w:val="00EA2AF2"/>
    <w:rsid w:val="00EA7AAA"/>
    <w:rsid w:val="00EC212F"/>
    <w:rsid w:val="00EC723A"/>
    <w:rsid w:val="00ED657A"/>
    <w:rsid w:val="00ED66D1"/>
    <w:rsid w:val="00EE61E8"/>
    <w:rsid w:val="00EF44AC"/>
    <w:rsid w:val="00EF591B"/>
    <w:rsid w:val="00F14EEF"/>
    <w:rsid w:val="00F33626"/>
    <w:rsid w:val="00F36B6E"/>
    <w:rsid w:val="00F42BCB"/>
    <w:rsid w:val="00F42CB1"/>
    <w:rsid w:val="00F67399"/>
    <w:rsid w:val="00F82DC2"/>
    <w:rsid w:val="00F85FFF"/>
    <w:rsid w:val="00F935E8"/>
    <w:rsid w:val="00F94C08"/>
    <w:rsid w:val="00FB0B0D"/>
    <w:rsid w:val="00FB0DAA"/>
    <w:rsid w:val="00FB2F38"/>
    <w:rsid w:val="00FB38CC"/>
    <w:rsid w:val="00FB43BF"/>
    <w:rsid w:val="00FB635D"/>
    <w:rsid w:val="00FD08DE"/>
    <w:rsid w:val="00FE61B4"/>
    <w:rsid w:val="00FF4A8D"/>
    <w:rsid w:val="00FF71C2"/>
    <w:rsid w:val="00FF7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EBDC1"/>
  <w15:docId w15:val="{36492E54-F3D1-47A7-811B-1F8CD553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A1"/>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basedOn w:val="Normal"/>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2FE4"/>
    <w:pPr>
      <w:outlineLvl w:val="9"/>
    </w:pPr>
  </w:style>
  <w:style w:type="table" w:styleId="TableGrid">
    <w:name w:val="Table Grid"/>
    <w:basedOn w:val="TableNormal"/>
    <w:uiPriority w:val="5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semiHidden/>
    <w:unhideWhenUsed/>
    <w:rsid w:val="00455B45"/>
    <w:pPr>
      <w:tabs>
        <w:tab w:val="center" w:pos="4513"/>
        <w:tab w:val="right" w:pos="9026"/>
      </w:tabs>
    </w:pPr>
  </w:style>
  <w:style w:type="character" w:customStyle="1" w:styleId="HeaderChar">
    <w:name w:val="Header Char"/>
    <w:basedOn w:val="DefaultParagraphFont"/>
    <w:link w:val="Header"/>
    <w:uiPriority w:val="99"/>
    <w:semiHidden/>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paragraph" w:styleId="Caption">
    <w:name w:val="caption"/>
    <w:basedOn w:val="Normal"/>
    <w:next w:val="Normal"/>
    <w:uiPriority w:val="35"/>
    <w:unhideWhenUsed/>
    <w:rsid w:val="004D132C"/>
    <w:pPr>
      <w:spacing w:after="200"/>
    </w:pPr>
    <w:rPr>
      <w:b/>
      <w:bCs/>
      <w:color w:val="4F81BD" w:themeColor="accent1"/>
      <w:sz w:val="18"/>
      <w:szCs w:val="18"/>
    </w:rPr>
  </w:style>
  <w:style w:type="paragraph" w:customStyle="1" w:styleId="Default">
    <w:name w:val="Default"/>
    <w:rsid w:val="00CD771F"/>
    <w:pPr>
      <w:autoSpaceDE w:val="0"/>
      <w:autoSpaceDN w:val="0"/>
      <w:adjustRightInd w:val="0"/>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D636BE"/>
    <w:rPr>
      <w:sz w:val="16"/>
      <w:szCs w:val="16"/>
    </w:rPr>
  </w:style>
  <w:style w:type="paragraph" w:styleId="CommentText">
    <w:name w:val="annotation text"/>
    <w:basedOn w:val="Normal"/>
    <w:link w:val="CommentTextChar"/>
    <w:uiPriority w:val="99"/>
    <w:semiHidden/>
    <w:unhideWhenUsed/>
    <w:rsid w:val="00D636BE"/>
    <w:rPr>
      <w:sz w:val="20"/>
      <w:szCs w:val="20"/>
    </w:rPr>
  </w:style>
  <w:style w:type="character" w:customStyle="1" w:styleId="CommentTextChar">
    <w:name w:val="Comment Text Char"/>
    <w:basedOn w:val="DefaultParagraphFont"/>
    <w:link w:val="CommentText"/>
    <w:uiPriority w:val="99"/>
    <w:semiHidden/>
    <w:rsid w:val="00D636BE"/>
    <w:rPr>
      <w:lang w:eastAsia="en-US" w:bidi="en-US"/>
    </w:rPr>
  </w:style>
  <w:style w:type="paragraph" w:styleId="CommentSubject">
    <w:name w:val="annotation subject"/>
    <w:basedOn w:val="CommentText"/>
    <w:next w:val="CommentText"/>
    <w:link w:val="CommentSubjectChar"/>
    <w:uiPriority w:val="99"/>
    <w:semiHidden/>
    <w:unhideWhenUsed/>
    <w:rsid w:val="00D636BE"/>
    <w:rPr>
      <w:b/>
      <w:bCs/>
    </w:rPr>
  </w:style>
  <w:style w:type="character" w:customStyle="1" w:styleId="CommentSubjectChar">
    <w:name w:val="Comment Subject Char"/>
    <w:basedOn w:val="CommentTextChar"/>
    <w:link w:val="CommentSubject"/>
    <w:uiPriority w:val="99"/>
    <w:semiHidden/>
    <w:rsid w:val="00D636BE"/>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78300">
      <w:bodyDiv w:val="1"/>
      <w:marLeft w:val="0"/>
      <w:marRight w:val="0"/>
      <w:marTop w:val="0"/>
      <w:marBottom w:val="0"/>
      <w:divBdr>
        <w:top w:val="none" w:sz="0" w:space="0" w:color="auto"/>
        <w:left w:val="none" w:sz="0" w:space="0" w:color="auto"/>
        <w:bottom w:val="none" w:sz="0" w:space="0" w:color="auto"/>
        <w:right w:val="none" w:sz="0" w:space="0" w:color="auto"/>
      </w:divBdr>
      <w:divsChild>
        <w:div w:id="1281836702">
          <w:marLeft w:val="547"/>
          <w:marRight w:val="0"/>
          <w:marTop w:val="0"/>
          <w:marBottom w:val="0"/>
          <w:divBdr>
            <w:top w:val="none" w:sz="0" w:space="0" w:color="auto"/>
            <w:left w:val="none" w:sz="0" w:space="0" w:color="auto"/>
            <w:bottom w:val="none" w:sz="0" w:space="0" w:color="auto"/>
            <w:right w:val="none" w:sz="0" w:space="0" w:color="auto"/>
          </w:divBdr>
        </w:div>
      </w:divsChild>
    </w:div>
    <w:div w:id="1238056862">
      <w:bodyDiv w:val="1"/>
      <w:marLeft w:val="0"/>
      <w:marRight w:val="0"/>
      <w:marTop w:val="0"/>
      <w:marBottom w:val="0"/>
      <w:divBdr>
        <w:top w:val="none" w:sz="0" w:space="0" w:color="auto"/>
        <w:left w:val="none" w:sz="0" w:space="0" w:color="auto"/>
        <w:bottom w:val="none" w:sz="0" w:space="0" w:color="auto"/>
        <w:right w:val="none" w:sz="0" w:space="0" w:color="auto"/>
      </w:divBdr>
    </w:div>
    <w:div w:id="1261530409">
      <w:bodyDiv w:val="1"/>
      <w:marLeft w:val="0"/>
      <w:marRight w:val="0"/>
      <w:marTop w:val="0"/>
      <w:marBottom w:val="0"/>
      <w:divBdr>
        <w:top w:val="none" w:sz="0" w:space="0" w:color="auto"/>
        <w:left w:val="none" w:sz="0" w:space="0" w:color="auto"/>
        <w:bottom w:val="none" w:sz="0" w:space="0" w:color="auto"/>
        <w:right w:val="none" w:sz="0" w:space="0" w:color="auto"/>
      </w:divBdr>
      <w:divsChild>
        <w:div w:id="1650940883">
          <w:marLeft w:val="547"/>
          <w:marRight w:val="0"/>
          <w:marTop w:val="0"/>
          <w:marBottom w:val="0"/>
          <w:divBdr>
            <w:top w:val="none" w:sz="0" w:space="0" w:color="auto"/>
            <w:left w:val="none" w:sz="0" w:space="0" w:color="auto"/>
            <w:bottom w:val="none" w:sz="0" w:space="0" w:color="auto"/>
            <w:right w:val="none" w:sz="0" w:space="0" w:color="auto"/>
          </w:divBdr>
        </w:div>
      </w:divsChild>
    </w:div>
    <w:div w:id="1342927835">
      <w:bodyDiv w:val="1"/>
      <w:marLeft w:val="0"/>
      <w:marRight w:val="0"/>
      <w:marTop w:val="0"/>
      <w:marBottom w:val="0"/>
      <w:divBdr>
        <w:top w:val="none" w:sz="0" w:space="0" w:color="auto"/>
        <w:left w:val="none" w:sz="0" w:space="0" w:color="auto"/>
        <w:bottom w:val="none" w:sz="0" w:space="0" w:color="auto"/>
        <w:right w:val="none" w:sz="0" w:space="0" w:color="auto"/>
      </w:divBdr>
      <w:divsChild>
        <w:div w:id="15473338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0.emf"/><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dgm:t>
        <a:bodyPr/>
        <a:lstStyle/>
        <a:p>
          <a:r>
            <a:rPr lang="en-GB" sz="900" b="1"/>
            <a:t>Maximise the potential of our children and families</a:t>
          </a:r>
        </a:p>
        <a:p>
          <a:r>
            <a:rPr lang="en-GB" sz="900" b="1"/>
            <a:t>Improve the way we work as a council</a:t>
          </a:r>
        </a:p>
        <a:p>
          <a:r>
            <a:rPr lang="en-GB" sz="900" b="1"/>
            <a:t>Maximise the potential of our economy</a:t>
          </a:r>
        </a:p>
        <a:p>
          <a:r>
            <a:rPr lang="en-GB" sz="900" b="1"/>
            <a:t>Maximise the potential of our adults and older people</a:t>
          </a:r>
        </a:p>
        <a:p>
          <a:r>
            <a:rPr lang="en-GB" sz="900" b="1"/>
            <a:t>Maximise the potential of our communities</a:t>
          </a:r>
        </a:p>
        <a:p>
          <a:r>
            <a:rPr lang="en-GB" sz="900" b="1"/>
            <a:t>Maximise the potential of our environment</a:t>
          </a:r>
          <a:endParaRPr lang="en-GB" sz="900"/>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dgm:t>
        <a:bodyPr/>
        <a:lstStyle/>
        <a:p>
          <a:r>
            <a:rPr lang="en-GB" sz="900" b="1"/>
            <a:t>Ensure South Ayrshire’s children get the best start in life, it is the best place to grow up, and all children and young people are successful learners, confident individuals, responsible citizens and effective contributors.</a:t>
          </a:r>
        </a:p>
        <a:p>
          <a:r>
            <a:rPr lang="en-GB" sz="900" b="1"/>
            <a:t>Reduce the gap in outcomes between the most deprived and least deprived children and young people in South Ayrshire.</a:t>
          </a:r>
        </a:p>
        <a:p>
          <a:r>
            <a:rPr lang="en-GB" sz="900" b="1"/>
            <a:t>Ensure children and young people who are looked after or are care leavers are cared for and supported to improve their life experiences and life chances.</a:t>
          </a:r>
        </a:p>
        <a:p>
          <a:r>
            <a:rPr lang="en-GB" sz="900" b="1"/>
            <a:t>Ensure children and young people are supported to achieve and maintain good emotional and physical health and wellbeing.</a:t>
          </a:r>
        </a:p>
        <a:p>
          <a:r>
            <a:rPr lang="en-GB" sz="900" b="1"/>
            <a:t>Ensure children and young people have a voice in influencing service delivery that affects their lives. </a:t>
          </a:r>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dgm:t>
        <a:bodyPr/>
        <a:lstStyle/>
        <a:p>
          <a:r>
            <a:rPr lang="en-GB" sz="900" b="1"/>
            <a:t>The proportion of young people and adults with relevant qualifications is increased.</a:t>
          </a:r>
        </a:p>
        <a:p>
          <a:r>
            <a:rPr lang="en-GB" sz="900" b="1"/>
            <a:t>Effective early years and early intervention services are delivered</a:t>
          </a:r>
        </a:p>
        <a:p>
          <a:r>
            <a:rPr lang="en-GB" sz="900" b="1"/>
            <a:t>More children and young people are successful learners, responsible citizens, confident individuals and effective contributors</a:t>
          </a:r>
        </a:p>
        <a:p>
          <a:r>
            <a:rPr lang="en-GB" sz="900" b="1"/>
            <a:t>The gap between the highest and lowest achievers is narrowed</a:t>
          </a:r>
        </a:p>
        <a:p>
          <a:r>
            <a:rPr lang="en-GB" sz="900" b="1"/>
            <a:t>We look after our most vulnerable children and families</a:t>
          </a:r>
        </a:p>
        <a:p>
          <a:r>
            <a:rPr lang="en-GB" sz="900" b="1"/>
            <a:t>Land and building assets are well maintained, fit for purpose and affordable</a:t>
          </a:r>
        </a:p>
        <a:p>
          <a:r>
            <a:rPr lang="en-GB" sz="900" b="1"/>
            <a:t>A flexible workforce with the skills and knowledge to deliver services efficiently and effectively</a:t>
          </a: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dgm:t>
        <a:bodyPr/>
        <a:lstStyle/>
        <a:p>
          <a:r>
            <a:rPr lang="en-GB" sz="900" b="1"/>
            <a:t>Placing the human rights and needs of every child and young person at the centre of education</a:t>
          </a:r>
        </a:p>
        <a:p>
          <a:r>
            <a:rPr lang="en-GB" sz="900" b="1"/>
            <a:t>Improvement in children and young people’s health and wellbeing</a:t>
          </a:r>
        </a:p>
        <a:p>
          <a:r>
            <a:rPr lang="en-GB" sz="900" b="1"/>
            <a:t>Closing the attainment gap between the most and least disadvantaged children and young people</a:t>
          </a:r>
        </a:p>
        <a:p>
          <a:r>
            <a:rPr lang="en-GB" sz="900" b="1"/>
            <a:t>Improvement in skills and sustained, positive school-leaver destinations for all young people</a:t>
          </a:r>
        </a:p>
        <a:p>
          <a:r>
            <a:rPr lang="en-GB" sz="900" b="1"/>
            <a:t>Improvement in attainment, particularly in literacy and numeracy.</a:t>
          </a: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133350"/>
      <dgm:spPr/>
    </dgm:pt>
    <dgm:pt modelId="{841B8943-10CB-4C8E-BB11-02AECA605D91}" type="pres">
      <dgm:prSet presAssocID="{53C346C5-269F-4E62-9BE7-402E66A51BAD}" presName="img" presStyleLbl="fgImgPlace1" presStyleIdx="0" presStyleCnt="4"/>
      <dgm:spPr>
        <a:prstGeom prst="roundRect">
          <a:avLst/>
        </a:prstGeom>
        <a:noFill/>
        <a:ln>
          <a:noFill/>
        </a:ln>
      </dgm:spPr>
    </dgm:pt>
    <dgm:pt modelId="{1F18E342-474E-42F6-98E5-62C64C7E3C11}" type="pres">
      <dgm:prSet presAssocID="{53C346C5-269F-4E62-9BE7-402E66A51BAD}" presName="text" presStyleLbl="node1" presStyleIdx="0" presStyleCnt="4">
        <dgm:presLayoutVars>
          <dgm:bulletEnabled val="1"/>
        </dgm:presLayoutVars>
      </dgm:prSet>
      <dgm:spPr/>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142248"/>
      <dgm:spPr/>
    </dgm:pt>
    <dgm:pt modelId="{9A377ED2-14D4-491F-A466-568E1F9CCCB9}" type="pres">
      <dgm:prSet presAssocID="{C1AAAC8D-149A-41CC-818C-68CB8DB6C56D}" presName="img" presStyleLbl="fgImgPlace1" presStyleIdx="1" presStyleCnt="4"/>
      <dgm:spPr>
        <a:noFill/>
        <a:ln>
          <a:noFill/>
        </a:ln>
      </dgm:spPr>
    </dgm:pt>
    <dgm:pt modelId="{69EF6CE6-EDE1-4FAD-A329-D17A32F50991}" type="pres">
      <dgm:prSet presAssocID="{C1AAAC8D-149A-41CC-818C-68CB8DB6C56D}" presName="text" presStyleLbl="node1" presStyleIdx="1" presStyleCnt="4">
        <dgm:presLayoutVars>
          <dgm:bulletEnabled val="1"/>
        </dgm:presLayoutVars>
      </dgm:prSet>
      <dgm:spPr/>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137602"/>
      <dgm:spPr/>
    </dgm:pt>
    <dgm:pt modelId="{5C0585FD-7AF3-404E-8CF4-9A6E7F7ABFC4}" type="pres">
      <dgm:prSet presAssocID="{E65BB7C5-E072-47FA-BAED-F1D1B9120C91}" presName="img" presStyleLbl="fgImgPlace1" presStyleIdx="2" presStyleCnt="4"/>
      <dgm:spPr>
        <a:noFill/>
        <a:ln>
          <a:noFill/>
        </a:ln>
      </dgm:spPr>
    </dgm:pt>
    <dgm:pt modelId="{B65A68E0-321C-4BC4-A5FE-604DF4EF27CE}" type="pres">
      <dgm:prSet presAssocID="{E65BB7C5-E072-47FA-BAED-F1D1B9120C91}" presName="text" presStyleLbl="node1" presStyleIdx="2" presStyleCnt="4">
        <dgm:presLayoutVars>
          <dgm:bulletEnabled val="1"/>
        </dgm:presLayoutVars>
      </dgm:prSet>
      <dgm:spPr/>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dgm:spPr/>
    </dgm:pt>
    <dgm:pt modelId="{E2A15CAF-B577-4047-822E-9A2EB72A115C}" type="pres">
      <dgm:prSet presAssocID="{D9262CCD-E113-43BE-B20E-3D5BDB1E6180}" presName="img" presStyleLbl="fgImgPlace1" presStyleIdx="3" presStyleCnt="4"/>
      <dgm:spPr>
        <a:noFill/>
        <a:ln>
          <a:noFill/>
        </a:ln>
      </dgm:spPr>
    </dgm:pt>
    <dgm:pt modelId="{BEB01832-B2E8-49DE-BC4A-3BBFC97F834E}" type="pres">
      <dgm:prSet presAssocID="{D9262CCD-E113-43BE-B20E-3D5BDB1E6180}" presName="text" presStyleLbl="node1" presStyleIdx="3" presStyleCnt="4">
        <dgm:presLayoutVars>
          <dgm:bulletEnabled val="1"/>
        </dgm:presLayoutVars>
      </dgm:prSet>
      <dgm:spPr/>
    </dgm:pt>
  </dgm:ptLst>
  <dgm:cxnLst>
    <dgm:cxn modelId="{C7AFE907-1A52-4500-8BED-12DCFAD972D7}" type="presOf" srcId="{1AA373F5-18E2-41EF-9BDA-A3CEB755063B}" destId="{9E2FF378-5D7C-459F-98D0-A8981DD74142}" srcOrd="0" destOrd="0" presId="urn:microsoft.com/office/officeart/2005/8/layout/vList4"/>
    <dgm:cxn modelId="{AD798914-43ED-40AD-9F48-639D9313071A}" type="presOf" srcId="{E65BB7C5-E072-47FA-BAED-F1D1B9120C91}" destId="{9EABD03F-9588-4EA4-B391-E950DD082C2D}" srcOrd="0" destOrd="0" presId="urn:microsoft.com/office/officeart/2005/8/layout/vList4"/>
    <dgm:cxn modelId="{C6350636-DC2A-416F-B96A-78135FE97275}" type="presOf" srcId="{C1AAAC8D-149A-41CC-818C-68CB8DB6C56D}" destId="{AF8197DB-CBCE-46C8-8E7F-D7A1C80C6EFA}" srcOrd="0" destOrd="0" presId="urn:microsoft.com/office/officeart/2005/8/layout/vList4"/>
    <dgm:cxn modelId="{3FDFC14F-BAB4-4CB9-9E18-1E9A3F1B7D46}" type="presOf" srcId="{D9262CCD-E113-43BE-B20E-3D5BDB1E6180}" destId="{BEB01832-B2E8-49DE-BC4A-3BBFC97F834E}" srcOrd="1" destOrd="0" presId="urn:microsoft.com/office/officeart/2005/8/layout/vList4"/>
    <dgm:cxn modelId="{DAF16189-B400-48E0-9512-C23452BDB154}" type="presOf" srcId="{D9262CCD-E113-43BE-B20E-3D5BDB1E6180}" destId="{EBC97B99-B35F-4E66-8DA8-E56B2C61817E}" srcOrd="0" destOrd="0" presId="urn:microsoft.com/office/officeart/2005/8/layout/vList4"/>
    <dgm:cxn modelId="{E6FAD58E-AF58-40C9-BC1A-3D97863E178B}" type="presOf" srcId="{53C346C5-269F-4E62-9BE7-402E66A51BAD}" destId="{9993C20D-663E-4883-B372-BF35190E37DE}" srcOrd="0" destOrd="0" presId="urn:microsoft.com/office/officeart/2005/8/layout/vList4"/>
    <dgm:cxn modelId="{D19ED391-E73B-47EC-8B8D-82E60D7920A9}" srcId="{1AA373F5-18E2-41EF-9BDA-A3CEB755063B}" destId="{C1AAAC8D-149A-41CC-818C-68CB8DB6C56D}" srcOrd="1" destOrd="0" parTransId="{7E5BC1CF-C773-4D7F-ABEA-EEC836D5C86D}" sibTransId="{9C883A8B-062F-4479-9283-F85B2A299377}"/>
    <dgm:cxn modelId="{A2888892-B95A-47EE-AB3D-A3B9CB5212AB}" srcId="{1AA373F5-18E2-41EF-9BDA-A3CEB755063B}" destId="{D9262CCD-E113-43BE-B20E-3D5BDB1E6180}" srcOrd="3" destOrd="0" parTransId="{CB67B40A-7DE9-4A73-B01A-C3273AE218E2}" sibTransId="{8EB66F75-9F8A-4647-BE09-13680AB4F6B4}"/>
    <dgm:cxn modelId="{8DDA0D98-3EAC-418A-9E60-5B6F5A281AB2}" type="presOf" srcId="{E65BB7C5-E072-47FA-BAED-F1D1B9120C91}" destId="{B65A68E0-321C-4BC4-A5FE-604DF4EF27CE}" srcOrd="1" destOrd="0" presId="urn:microsoft.com/office/officeart/2005/8/layout/vList4"/>
    <dgm:cxn modelId="{7A400EA3-9629-416A-BA4B-CCE1F9DB0F0A}" srcId="{1AA373F5-18E2-41EF-9BDA-A3CEB755063B}" destId="{53C346C5-269F-4E62-9BE7-402E66A51BAD}" srcOrd="0" destOrd="0" parTransId="{3DD2E9DD-5C81-42E2-A0F8-84E8E78A4037}" sibTransId="{8EAC5144-7F1F-431F-A00E-D4D93896866B}"/>
    <dgm:cxn modelId="{3638DEAE-4691-4D0E-83F2-1331FE0D98DA}" srcId="{1AA373F5-18E2-41EF-9BDA-A3CEB755063B}" destId="{E65BB7C5-E072-47FA-BAED-F1D1B9120C91}" srcOrd="2" destOrd="0" parTransId="{8B123711-4CF5-43C7-B017-6BDAD7F42A63}" sibTransId="{B8ED6F7C-6575-4DF6-A012-E95014BF9B52}"/>
    <dgm:cxn modelId="{B601F8B1-710E-45EB-8312-33F2250F543C}" type="presOf" srcId="{C1AAAC8D-149A-41CC-818C-68CB8DB6C56D}" destId="{69EF6CE6-EDE1-4FAD-A329-D17A32F50991}" srcOrd="1" destOrd="0" presId="urn:microsoft.com/office/officeart/2005/8/layout/vList4"/>
    <dgm:cxn modelId="{BB4C14B2-8D5A-41AA-946F-9F8ED10B7400}" type="presOf" srcId="{53C346C5-269F-4E62-9BE7-402E66A51BAD}" destId="{1F18E342-474E-42F6-98E5-62C64C7E3C11}" srcOrd="1" destOrd="0" presId="urn:microsoft.com/office/officeart/2005/8/layout/vList4"/>
    <dgm:cxn modelId="{FC12ED9B-5AED-47E5-91D4-A0C0FE555584}" type="presParOf" srcId="{9E2FF378-5D7C-459F-98D0-A8981DD74142}" destId="{3A2340B0-0BF9-4676-B878-98A05524C351}" srcOrd="0" destOrd="0" presId="urn:microsoft.com/office/officeart/2005/8/layout/vList4"/>
    <dgm:cxn modelId="{647880A8-0E91-46E9-9B96-A890C41D4F72}" type="presParOf" srcId="{3A2340B0-0BF9-4676-B878-98A05524C351}" destId="{9993C20D-663E-4883-B372-BF35190E37DE}" srcOrd="0" destOrd="0" presId="urn:microsoft.com/office/officeart/2005/8/layout/vList4"/>
    <dgm:cxn modelId="{75B8DCE0-40C4-4243-9F6E-6F49A01EB943}" type="presParOf" srcId="{3A2340B0-0BF9-4676-B878-98A05524C351}" destId="{841B8943-10CB-4C8E-BB11-02AECA605D91}" srcOrd="1" destOrd="0" presId="urn:microsoft.com/office/officeart/2005/8/layout/vList4"/>
    <dgm:cxn modelId="{E47D001D-26B3-45C0-BCD1-CDF481F84A2F}" type="presParOf" srcId="{3A2340B0-0BF9-4676-B878-98A05524C351}" destId="{1F18E342-474E-42F6-98E5-62C64C7E3C11}" srcOrd="2" destOrd="0" presId="urn:microsoft.com/office/officeart/2005/8/layout/vList4"/>
    <dgm:cxn modelId="{D76FF512-A5C2-444E-BCE4-E8A7255DBF74}" type="presParOf" srcId="{9E2FF378-5D7C-459F-98D0-A8981DD74142}" destId="{3DF4FC2F-8E26-4E25-AE4D-9E2DF3F4C7CF}" srcOrd="1" destOrd="0" presId="urn:microsoft.com/office/officeart/2005/8/layout/vList4"/>
    <dgm:cxn modelId="{89F64A8C-AF28-47FA-B0B6-6A7500406230}" type="presParOf" srcId="{9E2FF378-5D7C-459F-98D0-A8981DD74142}" destId="{55001D08-4262-4B5A-B206-851A6C4217A1}" srcOrd="2" destOrd="0" presId="urn:microsoft.com/office/officeart/2005/8/layout/vList4"/>
    <dgm:cxn modelId="{19874464-4FD2-49A3-8259-EC5E56F09240}" type="presParOf" srcId="{55001D08-4262-4B5A-B206-851A6C4217A1}" destId="{AF8197DB-CBCE-46C8-8E7F-D7A1C80C6EFA}" srcOrd="0" destOrd="0" presId="urn:microsoft.com/office/officeart/2005/8/layout/vList4"/>
    <dgm:cxn modelId="{75471B0A-5B1B-44A8-901B-58AE46A69CA9}" type="presParOf" srcId="{55001D08-4262-4B5A-B206-851A6C4217A1}" destId="{9A377ED2-14D4-491F-A466-568E1F9CCCB9}" srcOrd="1" destOrd="0" presId="urn:microsoft.com/office/officeart/2005/8/layout/vList4"/>
    <dgm:cxn modelId="{42349D16-2202-4B48-9B36-89BE768BAE7F}" type="presParOf" srcId="{55001D08-4262-4B5A-B206-851A6C4217A1}" destId="{69EF6CE6-EDE1-4FAD-A329-D17A32F50991}" srcOrd="2" destOrd="0" presId="urn:microsoft.com/office/officeart/2005/8/layout/vList4"/>
    <dgm:cxn modelId="{B94E412B-9A7C-4A28-929B-1AC5B18B9816}" type="presParOf" srcId="{9E2FF378-5D7C-459F-98D0-A8981DD74142}" destId="{32FB35FB-014A-462E-B93B-C5EFF8B8DE8F}" srcOrd="3" destOrd="0" presId="urn:microsoft.com/office/officeart/2005/8/layout/vList4"/>
    <dgm:cxn modelId="{A062A837-9E59-4EAE-A621-42771ACB3A06}" type="presParOf" srcId="{9E2FF378-5D7C-459F-98D0-A8981DD74142}" destId="{263FE76A-B4B1-4E75-ADE0-1A7657F27F2C}" srcOrd="4" destOrd="0" presId="urn:microsoft.com/office/officeart/2005/8/layout/vList4"/>
    <dgm:cxn modelId="{A6122E87-AE8C-49F4-B05D-29BB7D0ADD7D}" type="presParOf" srcId="{263FE76A-B4B1-4E75-ADE0-1A7657F27F2C}" destId="{9EABD03F-9588-4EA4-B391-E950DD082C2D}" srcOrd="0" destOrd="0" presId="urn:microsoft.com/office/officeart/2005/8/layout/vList4"/>
    <dgm:cxn modelId="{F61D4315-0511-48EC-A235-73763F2422E1}" type="presParOf" srcId="{263FE76A-B4B1-4E75-ADE0-1A7657F27F2C}" destId="{5C0585FD-7AF3-404E-8CF4-9A6E7F7ABFC4}" srcOrd="1" destOrd="0" presId="urn:microsoft.com/office/officeart/2005/8/layout/vList4"/>
    <dgm:cxn modelId="{0A497F6F-6B09-4437-8022-BB5C80C44B15}" type="presParOf" srcId="{263FE76A-B4B1-4E75-ADE0-1A7657F27F2C}" destId="{B65A68E0-321C-4BC4-A5FE-604DF4EF27CE}" srcOrd="2" destOrd="0" presId="urn:microsoft.com/office/officeart/2005/8/layout/vList4"/>
    <dgm:cxn modelId="{C1AECE03-D82D-4496-97A7-71EDC1292D05}" type="presParOf" srcId="{9E2FF378-5D7C-459F-98D0-A8981DD74142}" destId="{7CEF3012-F7F3-487B-BC76-90F3C9D515CD}" srcOrd="5" destOrd="0" presId="urn:microsoft.com/office/officeart/2005/8/layout/vList4"/>
    <dgm:cxn modelId="{5F5E2CD0-4EF7-49F4-93D5-3E388735E1A6}" type="presParOf" srcId="{9E2FF378-5D7C-459F-98D0-A8981DD74142}" destId="{25F5BEEB-D699-4E52-843E-D64AB7D5F5E4}" srcOrd="6" destOrd="0" presId="urn:microsoft.com/office/officeart/2005/8/layout/vList4"/>
    <dgm:cxn modelId="{462C7343-5DBE-4F42-8CFF-EBA30118AA4F}" type="presParOf" srcId="{25F5BEEB-D699-4E52-843E-D64AB7D5F5E4}" destId="{EBC97B99-B35F-4E66-8DA8-E56B2C61817E}" srcOrd="0" destOrd="0" presId="urn:microsoft.com/office/officeart/2005/8/layout/vList4"/>
    <dgm:cxn modelId="{498D77EF-4D75-4896-BF58-E103A7BF3505}" type="presParOf" srcId="{25F5BEEB-D699-4E52-843E-D64AB7D5F5E4}" destId="{E2A15CAF-B577-4047-822E-9A2EB72A115C}" srcOrd="1" destOrd="0" presId="urn:microsoft.com/office/officeart/2005/8/layout/vList4"/>
    <dgm:cxn modelId="{85071BEB-AC86-4358-9C17-DE2B44AB999A}" type="presParOf" srcId="{25F5BEEB-D699-4E52-843E-D64AB7D5F5E4}" destId="{BEB01832-B2E8-49DE-BC4A-3BBFC97F834E}"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410575" cy="1393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Maximise the potential of our children and families</a:t>
          </a:r>
        </a:p>
        <a:p>
          <a:pPr marL="0" lvl="0" indent="0" algn="l" defTabSz="400050">
            <a:lnSpc>
              <a:spcPct val="90000"/>
            </a:lnSpc>
            <a:spcBef>
              <a:spcPct val="0"/>
            </a:spcBef>
            <a:spcAft>
              <a:spcPct val="35000"/>
            </a:spcAft>
            <a:buNone/>
          </a:pPr>
          <a:r>
            <a:rPr lang="en-GB" sz="900" b="1" kern="1200"/>
            <a:t>Improve the way we work as a council</a:t>
          </a:r>
        </a:p>
        <a:p>
          <a:pPr marL="0" lvl="0" indent="0" algn="l" defTabSz="400050">
            <a:lnSpc>
              <a:spcPct val="90000"/>
            </a:lnSpc>
            <a:spcBef>
              <a:spcPct val="0"/>
            </a:spcBef>
            <a:spcAft>
              <a:spcPct val="35000"/>
            </a:spcAft>
            <a:buNone/>
          </a:pPr>
          <a:r>
            <a:rPr lang="en-GB" sz="900" b="1" kern="1200"/>
            <a:t>Maximise the potential of our economy</a:t>
          </a:r>
        </a:p>
        <a:p>
          <a:pPr marL="0" lvl="0" indent="0" algn="l" defTabSz="400050">
            <a:lnSpc>
              <a:spcPct val="90000"/>
            </a:lnSpc>
            <a:spcBef>
              <a:spcPct val="0"/>
            </a:spcBef>
            <a:spcAft>
              <a:spcPct val="35000"/>
            </a:spcAft>
            <a:buNone/>
          </a:pPr>
          <a:r>
            <a:rPr lang="en-GB" sz="900" b="1" kern="1200"/>
            <a:t>Maximise the potential of our adults and older people</a:t>
          </a:r>
        </a:p>
        <a:p>
          <a:pPr marL="0" lvl="0" indent="0" algn="l" defTabSz="400050">
            <a:lnSpc>
              <a:spcPct val="90000"/>
            </a:lnSpc>
            <a:spcBef>
              <a:spcPct val="0"/>
            </a:spcBef>
            <a:spcAft>
              <a:spcPct val="35000"/>
            </a:spcAft>
            <a:buNone/>
          </a:pPr>
          <a:r>
            <a:rPr lang="en-GB" sz="900" b="1" kern="1200"/>
            <a:t>Maximise the potential of our communities</a:t>
          </a:r>
        </a:p>
        <a:p>
          <a:pPr marL="0" lvl="0" indent="0" algn="l" defTabSz="400050">
            <a:lnSpc>
              <a:spcPct val="90000"/>
            </a:lnSpc>
            <a:spcBef>
              <a:spcPct val="0"/>
            </a:spcBef>
            <a:spcAft>
              <a:spcPct val="35000"/>
            </a:spcAft>
            <a:buNone/>
          </a:pPr>
          <a:r>
            <a:rPr lang="en-GB" sz="900" b="1" kern="1200"/>
            <a:t>Maximise the potential of our environment</a:t>
          </a:r>
          <a:endParaRPr lang="en-GB" sz="900" kern="1200"/>
        </a:p>
      </dsp:txBody>
      <dsp:txXfrm>
        <a:off x="1786616" y="0"/>
        <a:ext cx="6623958" cy="1393527"/>
      </dsp:txXfrm>
    </dsp:sp>
    <dsp:sp modelId="{841B8943-10CB-4C8E-BB11-02AECA605D91}">
      <dsp:nvSpPr>
        <dsp:cNvPr id="0" name=""/>
        <dsp:cNvSpPr/>
      </dsp:nvSpPr>
      <dsp:spPr>
        <a:xfrm>
          <a:off x="104501" y="278757"/>
          <a:ext cx="1682115" cy="836012"/>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498029"/>
          <a:ext cx="8410575" cy="14865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Ensure South Ayrshire’s children get the best start in life, it is the best place to grow up, and all children and young people are successful learners, confident individuals, responsible citizens and effective contributors.</a:t>
          </a:r>
        </a:p>
        <a:p>
          <a:pPr marL="0" lvl="0" indent="0" algn="l" defTabSz="400050">
            <a:lnSpc>
              <a:spcPct val="90000"/>
            </a:lnSpc>
            <a:spcBef>
              <a:spcPct val="0"/>
            </a:spcBef>
            <a:spcAft>
              <a:spcPct val="35000"/>
            </a:spcAft>
            <a:buNone/>
          </a:pPr>
          <a:r>
            <a:rPr lang="en-GB" sz="900" b="1" kern="1200"/>
            <a:t>Reduce the gap in outcomes between the most deprived and least deprived children and young people in South Ayrshire.</a:t>
          </a:r>
        </a:p>
        <a:p>
          <a:pPr marL="0" lvl="0" indent="0" algn="l" defTabSz="400050">
            <a:lnSpc>
              <a:spcPct val="90000"/>
            </a:lnSpc>
            <a:spcBef>
              <a:spcPct val="0"/>
            </a:spcBef>
            <a:spcAft>
              <a:spcPct val="35000"/>
            </a:spcAft>
            <a:buNone/>
          </a:pPr>
          <a:r>
            <a:rPr lang="en-GB" sz="900" b="1" kern="1200"/>
            <a:t>Ensure children and young people who are looked after or are care leavers are cared for and supported to improve their life experiences and life chances.</a:t>
          </a:r>
        </a:p>
        <a:p>
          <a:pPr marL="0" lvl="0" indent="0" algn="l" defTabSz="400050">
            <a:lnSpc>
              <a:spcPct val="90000"/>
            </a:lnSpc>
            <a:spcBef>
              <a:spcPct val="0"/>
            </a:spcBef>
            <a:spcAft>
              <a:spcPct val="35000"/>
            </a:spcAft>
            <a:buNone/>
          </a:pPr>
          <a:r>
            <a:rPr lang="en-GB" sz="900" b="1" kern="1200"/>
            <a:t>Ensure children and young people are supported to achieve and maintain good emotional and physical health and wellbeing.</a:t>
          </a:r>
        </a:p>
        <a:p>
          <a:pPr marL="0" lvl="0" indent="0" algn="l" defTabSz="400050">
            <a:lnSpc>
              <a:spcPct val="90000"/>
            </a:lnSpc>
            <a:spcBef>
              <a:spcPct val="0"/>
            </a:spcBef>
            <a:spcAft>
              <a:spcPct val="35000"/>
            </a:spcAft>
            <a:buNone/>
          </a:pPr>
          <a:r>
            <a:rPr lang="en-GB" sz="900" b="1" kern="1200"/>
            <a:t>Ensure children and young people have a voice in influencing service delivery that affects their lives. </a:t>
          </a:r>
        </a:p>
      </dsp:txBody>
      <dsp:txXfrm>
        <a:off x="1786616" y="1498029"/>
        <a:ext cx="6623958" cy="1486513"/>
      </dsp:txXfrm>
    </dsp:sp>
    <dsp:sp modelId="{9A377ED2-14D4-491F-A466-568E1F9CCCB9}">
      <dsp:nvSpPr>
        <dsp:cNvPr id="0" name=""/>
        <dsp:cNvSpPr/>
      </dsp:nvSpPr>
      <dsp:spPr>
        <a:xfrm>
          <a:off x="104501" y="1823279"/>
          <a:ext cx="1682115" cy="836012"/>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089044"/>
          <a:ext cx="8410575" cy="1437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The proportion of young people and adults with relevant qualifications is increased.</a:t>
          </a:r>
        </a:p>
        <a:p>
          <a:pPr marL="0" lvl="0" indent="0" algn="l" defTabSz="400050">
            <a:lnSpc>
              <a:spcPct val="90000"/>
            </a:lnSpc>
            <a:spcBef>
              <a:spcPct val="0"/>
            </a:spcBef>
            <a:spcAft>
              <a:spcPct val="35000"/>
            </a:spcAft>
            <a:buNone/>
          </a:pPr>
          <a:r>
            <a:rPr lang="en-GB" sz="900" b="1" kern="1200"/>
            <a:t>Effective early years and early intervention services are delivered</a:t>
          </a:r>
        </a:p>
        <a:p>
          <a:pPr marL="0" lvl="0" indent="0" algn="l" defTabSz="400050">
            <a:lnSpc>
              <a:spcPct val="90000"/>
            </a:lnSpc>
            <a:spcBef>
              <a:spcPct val="0"/>
            </a:spcBef>
            <a:spcAft>
              <a:spcPct val="35000"/>
            </a:spcAft>
            <a:buNone/>
          </a:pPr>
          <a:r>
            <a:rPr lang="en-GB" sz="900" b="1" kern="1200"/>
            <a:t>More children and young people are successful learners, responsible citizens, confident individuals and effective contributors</a:t>
          </a:r>
        </a:p>
        <a:p>
          <a:pPr marL="0" lvl="0" indent="0" algn="l" defTabSz="400050">
            <a:lnSpc>
              <a:spcPct val="90000"/>
            </a:lnSpc>
            <a:spcBef>
              <a:spcPct val="0"/>
            </a:spcBef>
            <a:spcAft>
              <a:spcPct val="35000"/>
            </a:spcAft>
            <a:buNone/>
          </a:pPr>
          <a:r>
            <a:rPr lang="en-GB" sz="900" b="1" kern="1200"/>
            <a:t>The gap between the highest and lowest achievers is narrowed</a:t>
          </a:r>
        </a:p>
        <a:p>
          <a:pPr marL="0" lvl="0" indent="0" algn="l" defTabSz="400050">
            <a:lnSpc>
              <a:spcPct val="90000"/>
            </a:lnSpc>
            <a:spcBef>
              <a:spcPct val="0"/>
            </a:spcBef>
            <a:spcAft>
              <a:spcPct val="35000"/>
            </a:spcAft>
            <a:buNone/>
          </a:pPr>
          <a:r>
            <a:rPr lang="en-GB" sz="900" b="1" kern="1200"/>
            <a:t>We look after our most vulnerable children and families</a:t>
          </a:r>
        </a:p>
        <a:p>
          <a:pPr marL="0" lvl="0" indent="0" algn="l" defTabSz="400050">
            <a:lnSpc>
              <a:spcPct val="90000"/>
            </a:lnSpc>
            <a:spcBef>
              <a:spcPct val="0"/>
            </a:spcBef>
            <a:spcAft>
              <a:spcPct val="35000"/>
            </a:spcAft>
            <a:buNone/>
          </a:pPr>
          <a:r>
            <a:rPr lang="en-GB" sz="900" b="1" kern="1200"/>
            <a:t>Land and building assets are well maintained, fit for purpose and affordable</a:t>
          </a:r>
        </a:p>
        <a:p>
          <a:pPr marL="0" lvl="0" indent="0" algn="l" defTabSz="400050">
            <a:lnSpc>
              <a:spcPct val="90000"/>
            </a:lnSpc>
            <a:spcBef>
              <a:spcPct val="0"/>
            </a:spcBef>
            <a:spcAft>
              <a:spcPct val="35000"/>
            </a:spcAft>
            <a:buNone/>
          </a:pPr>
          <a:r>
            <a:rPr lang="en-GB" sz="900" b="1" kern="1200"/>
            <a:t>A flexible workforce with the skills and knowledge to deliver services efficiently and effectively</a:t>
          </a:r>
        </a:p>
      </dsp:txBody>
      <dsp:txXfrm>
        <a:off x="1786616" y="3089044"/>
        <a:ext cx="6623958" cy="1437961"/>
      </dsp:txXfrm>
    </dsp:sp>
    <dsp:sp modelId="{5C0585FD-7AF3-404E-8CF4-9A6E7F7ABFC4}">
      <dsp:nvSpPr>
        <dsp:cNvPr id="0" name=""/>
        <dsp:cNvSpPr/>
      </dsp:nvSpPr>
      <dsp:spPr>
        <a:xfrm>
          <a:off x="104501" y="3390019"/>
          <a:ext cx="1682115" cy="836012"/>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31507"/>
          <a:ext cx="8410575" cy="10450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Placing the human rights and needs of every child and young person at the centre of education</a:t>
          </a:r>
        </a:p>
        <a:p>
          <a:pPr marL="0" lvl="0" indent="0" algn="l" defTabSz="400050">
            <a:lnSpc>
              <a:spcPct val="90000"/>
            </a:lnSpc>
            <a:spcBef>
              <a:spcPct val="0"/>
            </a:spcBef>
            <a:spcAft>
              <a:spcPct val="35000"/>
            </a:spcAft>
            <a:buNone/>
          </a:pPr>
          <a:r>
            <a:rPr lang="en-GB" sz="900" b="1" kern="1200"/>
            <a:t>Improvement in children and young people’s health and wellbeing</a:t>
          </a:r>
        </a:p>
        <a:p>
          <a:pPr marL="0" lvl="0" indent="0" algn="l" defTabSz="400050">
            <a:lnSpc>
              <a:spcPct val="90000"/>
            </a:lnSpc>
            <a:spcBef>
              <a:spcPct val="0"/>
            </a:spcBef>
            <a:spcAft>
              <a:spcPct val="35000"/>
            </a:spcAft>
            <a:buNone/>
          </a:pPr>
          <a:r>
            <a:rPr lang="en-GB" sz="900" b="1" kern="1200"/>
            <a:t>Closing the attainment gap between the most and least disadvantaged children and young people</a:t>
          </a:r>
        </a:p>
        <a:p>
          <a:pPr marL="0" lvl="0" indent="0" algn="l" defTabSz="400050">
            <a:lnSpc>
              <a:spcPct val="90000"/>
            </a:lnSpc>
            <a:spcBef>
              <a:spcPct val="0"/>
            </a:spcBef>
            <a:spcAft>
              <a:spcPct val="35000"/>
            </a:spcAft>
            <a:buNone/>
          </a:pPr>
          <a:r>
            <a:rPr lang="en-GB" sz="900" b="1" kern="1200"/>
            <a:t>Improvement in skills and sustained, positive school-leaver destinations for all young people</a:t>
          </a:r>
        </a:p>
        <a:p>
          <a:pPr marL="0" lvl="0" indent="0" algn="l" defTabSz="400050">
            <a:lnSpc>
              <a:spcPct val="90000"/>
            </a:lnSpc>
            <a:spcBef>
              <a:spcPct val="0"/>
            </a:spcBef>
            <a:spcAft>
              <a:spcPct val="35000"/>
            </a:spcAft>
            <a:buNone/>
          </a:pPr>
          <a:r>
            <a:rPr lang="en-GB" sz="900" b="1" kern="1200"/>
            <a:t>Improvement in attainment, particularly in literacy and numeracy.</a:t>
          </a:r>
        </a:p>
      </dsp:txBody>
      <dsp:txXfrm>
        <a:off x="1786616" y="4631507"/>
        <a:ext cx="6623958" cy="1045015"/>
      </dsp:txXfrm>
    </dsp:sp>
    <dsp:sp modelId="{E2A15CAF-B577-4047-822E-9A2EB72A115C}">
      <dsp:nvSpPr>
        <dsp:cNvPr id="0" name=""/>
        <dsp:cNvSpPr/>
      </dsp:nvSpPr>
      <dsp:spPr>
        <a:xfrm>
          <a:off x="104501" y="4736009"/>
          <a:ext cx="1682115" cy="836012"/>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DCA6-CBB3-4108-AB59-E424937F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Kirsty Semple</cp:lastModifiedBy>
  <cp:revision>8</cp:revision>
  <cp:lastPrinted>2018-02-13T08:41:00Z</cp:lastPrinted>
  <dcterms:created xsi:type="dcterms:W3CDTF">2022-05-24T10:25:00Z</dcterms:created>
  <dcterms:modified xsi:type="dcterms:W3CDTF">2022-09-21T12:20:00Z</dcterms:modified>
</cp:coreProperties>
</file>